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3" w:rsidRDefault="00E43F03" w:rsidP="00E43F03">
      <w:pPr>
        <w:spacing w:line="360" w:lineRule="auto"/>
        <w:jc w:val="center"/>
        <w:rPr>
          <w:b/>
          <w:sz w:val="36"/>
          <w:szCs w:val="36"/>
        </w:rPr>
      </w:pPr>
      <w:r w:rsidRPr="000609D9">
        <w:rPr>
          <w:b/>
          <w:sz w:val="36"/>
          <w:szCs w:val="36"/>
        </w:rPr>
        <w:t>PROCEDURA</w:t>
      </w:r>
      <w:r>
        <w:rPr>
          <w:b/>
          <w:sz w:val="36"/>
          <w:szCs w:val="36"/>
        </w:rPr>
        <w:t xml:space="preserve"> DYPLOMOWANIA</w:t>
      </w:r>
    </w:p>
    <w:p w:rsidR="00E43F03" w:rsidRPr="001A52F2" w:rsidRDefault="00E43F03" w:rsidP="00E43F03">
      <w:pPr>
        <w:spacing w:line="360" w:lineRule="auto"/>
        <w:jc w:val="center"/>
        <w:rPr>
          <w:b/>
          <w:sz w:val="28"/>
          <w:szCs w:val="28"/>
        </w:rPr>
      </w:pPr>
      <w:r w:rsidRPr="001A52F2">
        <w:rPr>
          <w:b/>
          <w:sz w:val="28"/>
          <w:szCs w:val="28"/>
        </w:rPr>
        <w:t>na kierunku</w:t>
      </w:r>
    </w:p>
    <w:p w:rsidR="00E43F03" w:rsidRPr="001A52F2" w:rsidRDefault="00E43F03" w:rsidP="00E43F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Bezpieczeństwo i produkcja żywności </w:t>
      </w:r>
    </w:p>
    <w:p w:rsidR="00E43F03" w:rsidRPr="001A52F2" w:rsidRDefault="00E43F03" w:rsidP="00E43F03">
      <w:pPr>
        <w:spacing w:line="360" w:lineRule="auto"/>
        <w:jc w:val="center"/>
        <w:rPr>
          <w:b/>
          <w:sz w:val="28"/>
          <w:szCs w:val="28"/>
        </w:rPr>
      </w:pPr>
      <w:r w:rsidRPr="001A52F2">
        <w:rPr>
          <w:b/>
          <w:sz w:val="28"/>
          <w:szCs w:val="28"/>
        </w:rPr>
        <w:t>w Instytucie Nauk Technicznych</w:t>
      </w:r>
    </w:p>
    <w:p w:rsidR="00E43F03" w:rsidRDefault="00E43F03" w:rsidP="00E43F03">
      <w:pPr>
        <w:spacing w:line="360" w:lineRule="auto"/>
        <w:jc w:val="center"/>
        <w:rPr>
          <w:b/>
          <w:sz w:val="28"/>
          <w:szCs w:val="28"/>
        </w:rPr>
      </w:pPr>
      <w:r w:rsidRPr="001A52F2">
        <w:rPr>
          <w:b/>
          <w:sz w:val="28"/>
          <w:szCs w:val="28"/>
        </w:rPr>
        <w:t>Państwowej Wyższej Szkoły Wschodnioeuropejskiej w Przemyślu</w:t>
      </w:r>
    </w:p>
    <w:p w:rsidR="000406C6" w:rsidRPr="001A52F2" w:rsidRDefault="000406C6" w:rsidP="000406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 2018/2019 -</w:t>
      </w:r>
      <w:r w:rsidR="00656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2021/2022</w:t>
      </w:r>
    </w:p>
    <w:p w:rsidR="00E43F03" w:rsidRPr="00256A49" w:rsidRDefault="00E43F03" w:rsidP="00E43F03">
      <w:pPr>
        <w:spacing w:line="360" w:lineRule="auto"/>
        <w:rPr>
          <w:b/>
        </w:rPr>
      </w:pPr>
    </w:p>
    <w:p w:rsidR="00E43F03" w:rsidRPr="004B306E" w:rsidRDefault="00E43F03" w:rsidP="00E43F03">
      <w:pPr>
        <w:spacing w:line="360" w:lineRule="auto"/>
        <w:rPr>
          <w:b/>
        </w:rPr>
      </w:pPr>
      <w:r w:rsidRPr="004B306E">
        <w:rPr>
          <w:b/>
        </w:rPr>
        <w:t>Dotyczy:</w:t>
      </w:r>
    </w:p>
    <w:p w:rsidR="00E43F03" w:rsidRPr="004B306E" w:rsidRDefault="00E43F03" w:rsidP="00E43F03">
      <w:pPr>
        <w:pStyle w:val="Akapitzlist"/>
        <w:numPr>
          <w:ilvl w:val="0"/>
          <w:numId w:val="10"/>
        </w:numPr>
        <w:ind w:left="437" w:hanging="437"/>
        <w:rPr>
          <w:b/>
        </w:rPr>
      </w:pPr>
      <w:r w:rsidRPr="004B306E">
        <w:rPr>
          <w:b/>
        </w:rPr>
        <w:t>pisania prac dyplomowych,</w:t>
      </w:r>
    </w:p>
    <w:p w:rsidR="00E43F03" w:rsidRDefault="00E43F03" w:rsidP="00E43F03">
      <w:pPr>
        <w:pStyle w:val="Akapitzlist"/>
        <w:numPr>
          <w:ilvl w:val="0"/>
          <w:numId w:val="10"/>
        </w:numPr>
        <w:ind w:left="437" w:hanging="437"/>
        <w:rPr>
          <w:b/>
        </w:rPr>
      </w:pPr>
      <w:r>
        <w:rPr>
          <w:b/>
        </w:rPr>
        <w:t>przebiegu egzaminu dyplomowego,</w:t>
      </w:r>
    </w:p>
    <w:p w:rsidR="00E43F03" w:rsidRDefault="00E43F03" w:rsidP="00E43F03">
      <w:pPr>
        <w:pStyle w:val="Akapitzlist"/>
        <w:numPr>
          <w:ilvl w:val="0"/>
          <w:numId w:val="10"/>
        </w:numPr>
        <w:ind w:left="437" w:hanging="437"/>
        <w:rPr>
          <w:b/>
        </w:rPr>
      </w:pPr>
      <w:r>
        <w:rPr>
          <w:b/>
        </w:rPr>
        <w:t>przebiegu egzaminu dyplomowego z wykorzystaniem technologii informatycznych.</w:t>
      </w:r>
    </w:p>
    <w:p w:rsidR="00E43F03" w:rsidRPr="004B306E" w:rsidRDefault="00E43F03" w:rsidP="00E43F03">
      <w:pPr>
        <w:pStyle w:val="Akapitzlist"/>
        <w:numPr>
          <w:ilvl w:val="0"/>
          <w:numId w:val="10"/>
        </w:numPr>
        <w:ind w:left="437" w:hanging="437"/>
        <w:rPr>
          <w:b/>
        </w:rPr>
      </w:pPr>
      <w:r>
        <w:rPr>
          <w:b/>
        </w:rPr>
        <w:t>wytycznych edytorskich podczas pisania pracy inżynierskiej</w:t>
      </w:r>
    </w:p>
    <w:p w:rsidR="00E43F03" w:rsidRPr="00256A49" w:rsidRDefault="00E43F03" w:rsidP="00E43F03">
      <w:pPr>
        <w:rPr>
          <w:b/>
        </w:rPr>
      </w:pPr>
    </w:p>
    <w:p w:rsidR="00E43F03" w:rsidRPr="00210E6D" w:rsidRDefault="00E43F03" w:rsidP="00E43F03">
      <w:pPr>
        <w:ind w:left="2268" w:hanging="2268"/>
        <w:rPr>
          <w:b/>
          <w:sz w:val="28"/>
          <w:szCs w:val="28"/>
        </w:rPr>
      </w:pPr>
      <w:r w:rsidRPr="00210E6D">
        <w:rPr>
          <w:b/>
          <w:sz w:val="28"/>
          <w:szCs w:val="28"/>
        </w:rPr>
        <w:t xml:space="preserve">Podstawa prawna: </w:t>
      </w:r>
    </w:p>
    <w:p w:rsidR="00E43F03" w:rsidRPr="00256A49" w:rsidRDefault="00E43F03" w:rsidP="00E43F03">
      <w:pPr>
        <w:ind w:left="2268" w:hanging="2268"/>
        <w:jc w:val="both"/>
        <w:rPr>
          <w:b/>
          <w:i/>
        </w:rPr>
      </w:pPr>
    </w:p>
    <w:p w:rsidR="00E43F03" w:rsidRPr="00DA2B01" w:rsidRDefault="00E43F03" w:rsidP="00E43F03">
      <w:pPr>
        <w:ind w:left="2268" w:hanging="2268"/>
        <w:rPr>
          <w:b/>
          <w:bCs/>
          <w:i/>
          <w:iCs/>
          <w:sz w:val="28"/>
          <w:szCs w:val="28"/>
        </w:rPr>
      </w:pPr>
    </w:p>
    <w:p w:rsidR="00E43F03" w:rsidRPr="00EB20AF" w:rsidRDefault="00E43F03" w:rsidP="00E43F03">
      <w:pPr>
        <w:ind w:left="2268" w:hanging="2268"/>
        <w:rPr>
          <w:b/>
          <w:i/>
        </w:rPr>
      </w:pPr>
    </w:p>
    <w:p w:rsidR="00E43F03" w:rsidRPr="00E16829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>
        <w:rPr>
          <w:i/>
        </w:rPr>
        <w:t xml:space="preserve">Ustawa z dnia 20 lipca 2018 r. </w:t>
      </w:r>
      <w:r w:rsidRPr="00DD71C8">
        <w:rPr>
          <w:i/>
        </w:rPr>
        <w:t xml:space="preserve">Prawo o szkolnictwie wyższym </w:t>
      </w:r>
      <w:r>
        <w:rPr>
          <w:i/>
        </w:rPr>
        <w:t xml:space="preserve">i nauce (t.j. Dz. U. z 2021 r. poz. 478 </w:t>
      </w:r>
      <w:r w:rsidRPr="00E16829">
        <w:rPr>
          <w:i/>
        </w:rPr>
        <w:t>z późn. zm.)</w:t>
      </w:r>
      <w:r>
        <w:rPr>
          <w:i/>
        </w:rPr>
        <w:t>.</w:t>
      </w:r>
    </w:p>
    <w:p w:rsidR="00E43F03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>
        <w:rPr>
          <w:i/>
        </w:rPr>
        <w:t>Rozporządzenie Ministra Nauki i Szkolnictwa Wyższego z dnia 27.09.20218 r. w sprawie studiów (t.j. Dz. U. z 2021 r. poz. 661 z późn. zm.).</w:t>
      </w:r>
    </w:p>
    <w:p w:rsidR="00E43F03" w:rsidRPr="000E5990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>
        <w:rPr>
          <w:i/>
        </w:rPr>
        <w:t xml:space="preserve">Regulamin Studiów </w:t>
      </w:r>
      <w:r w:rsidRPr="00EB20AF">
        <w:rPr>
          <w:i/>
        </w:rPr>
        <w:t>Państwowej Wyższej Szkoły Wschodnioeuropejskiej w Pr</w:t>
      </w:r>
      <w:r>
        <w:rPr>
          <w:i/>
        </w:rPr>
        <w:t>zemyślu.</w:t>
      </w:r>
    </w:p>
    <w:p w:rsidR="00E43F03" w:rsidRPr="00EB20AF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>
        <w:rPr>
          <w:i/>
        </w:rPr>
        <w:t>Uchwała nr 71</w:t>
      </w:r>
      <w:r w:rsidRPr="00EB20AF">
        <w:rPr>
          <w:i/>
        </w:rPr>
        <w:t>/201</w:t>
      </w:r>
      <w:r>
        <w:rPr>
          <w:i/>
        </w:rPr>
        <w:t>9</w:t>
      </w:r>
      <w:r w:rsidRPr="00EB20AF">
        <w:rPr>
          <w:i/>
        </w:rPr>
        <w:t xml:space="preserve">  Senatu Państwowej Wyższej Szkoły Wschodnioe</w:t>
      </w:r>
      <w:r>
        <w:rPr>
          <w:i/>
        </w:rPr>
        <w:t>uropejskiej w Przemyślu z dnia 8</w:t>
      </w:r>
      <w:r w:rsidRPr="00EB20AF">
        <w:rPr>
          <w:i/>
        </w:rPr>
        <w:t xml:space="preserve"> </w:t>
      </w:r>
      <w:r>
        <w:rPr>
          <w:i/>
        </w:rPr>
        <w:t>lipca</w:t>
      </w:r>
      <w:r w:rsidRPr="00EB20AF">
        <w:rPr>
          <w:i/>
        </w:rPr>
        <w:t xml:space="preserve"> 201</w:t>
      </w:r>
      <w:r>
        <w:rPr>
          <w:i/>
        </w:rPr>
        <w:t>9</w:t>
      </w:r>
      <w:r w:rsidRPr="00EB20AF">
        <w:rPr>
          <w:i/>
        </w:rPr>
        <w:t xml:space="preserve"> roku w sprawie procedury dyplomowania na kierunkach kształcenia w Państwowej Wyższej Szkole Wschodnioeuropejskiej w Przemyślu.</w:t>
      </w:r>
    </w:p>
    <w:p w:rsidR="00E43F03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>
        <w:rPr>
          <w:i/>
        </w:rPr>
        <w:t>Uchwała  nr 9</w:t>
      </w:r>
      <w:r w:rsidRPr="00EB20AF">
        <w:rPr>
          <w:i/>
        </w:rPr>
        <w:t>/201</w:t>
      </w:r>
      <w:r>
        <w:rPr>
          <w:i/>
        </w:rPr>
        <w:t>9</w:t>
      </w:r>
      <w:r w:rsidRPr="00EB20AF">
        <w:rPr>
          <w:i/>
        </w:rPr>
        <w:t xml:space="preserve"> Senatu Państwowej Wyższej Szkoły Wschodnioeuropejskiej w Przemyślu z dnia </w:t>
      </w:r>
      <w:r>
        <w:rPr>
          <w:i/>
        </w:rPr>
        <w:t>28</w:t>
      </w:r>
      <w:r w:rsidRPr="00EB20AF">
        <w:rPr>
          <w:i/>
        </w:rPr>
        <w:t xml:space="preserve"> </w:t>
      </w:r>
      <w:r>
        <w:rPr>
          <w:i/>
        </w:rPr>
        <w:t>stycznia</w:t>
      </w:r>
      <w:r w:rsidRPr="00EB20AF">
        <w:rPr>
          <w:i/>
        </w:rPr>
        <w:t xml:space="preserve"> 201</w:t>
      </w:r>
      <w:r>
        <w:rPr>
          <w:i/>
        </w:rPr>
        <w:t xml:space="preserve">9 </w:t>
      </w:r>
      <w:r w:rsidRPr="00EB20AF">
        <w:rPr>
          <w:i/>
        </w:rPr>
        <w:t xml:space="preserve">r w sprawie sposobu weryfikacji pisemnych prac dyplomowych na kierunkach kształcenia w Państwowej Wyższej Szkole Wschodnioeuropejskiej w Przemyślu </w:t>
      </w:r>
      <w:r w:rsidRPr="00EB20AF">
        <w:rPr>
          <w:i/>
        </w:rPr>
        <w:br/>
      </w:r>
      <w:r>
        <w:rPr>
          <w:i/>
        </w:rPr>
        <w:t>z wykorzystaniem Jednolitego Systemu Antyplagiatowego</w:t>
      </w:r>
      <w:r w:rsidRPr="00EB20AF">
        <w:rPr>
          <w:i/>
        </w:rPr>
        <w:t xml:space="preserve">. </w:t>
      </w:r>
    </w:p>
    <w:p w:rsidR="00E43F03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>
        <w:rPr>
          <w:i/>
        </w:rPr>
        <w:t>Zarządzenie nr 32/2020 z 08.05.2020 r. w sprawie organizacji zaliczeń i egzaminów w formie zdalnej.</w:t>
      </w:r>
    </w:p>
    <w:p w:rsidR="00E43F03" w:rsidRPr="00EB20AF" w:rsidRDefault="00E43F03" w:rsidP="00E43F03">
      <w:pPr>
        <w:numPr>
          <w:ilvl w:val="0"/>
          <w:numId w:val="11"/>
        </w:numPr>
        <w:ind w:left="644"/>
        <w:contextualSpacing/>
        <w:jc w:val="both"/>
        <w:rPr>
          <w:i/>
        </w:rPr>
      </w:pPr>
      <w:r w:rsidRPr="00EB20AF">
        <w:rPr>
          <w:i/>
        </w:rPr>
        <w:t xml:space="preserve">Ustawa </w:t>
      </w:r>
      <w:r>
        <w:rPr>
          <w:i/>
        </w:rPr>
        <w:t xml:space="preserve">z dnia 4 lutego 1994 r. </w:t>
      </w:r>
      <w:r w:rsidRPr="00EB20AF">
        <w:rPr>
          <w:i/>
        </w:rPr>
        <w:t xml:space="preserve">o prawie autorskim i prawach pokrewnych (Dz. U. </w:t>
      </w:r>
      <w:r>
        <w:rPr>
          <w:i/>
        </w:rPr>
        <w:t>z 2018 r. poz.1191 z p</w:t>
      </w:r>
      <w:r w:rsidRPr="00EB20AF">
        <w:rPr>
          <w:i/>
        </w:rPr>
        <w:t>oźn. zm.).</w:t>
      </w:r>
    </w:p>
    <w:p w:rsidR="00E43F03" w:rsidRPr="00DA2B01" w:rsidRDefault="00E43F03" w:rsidP="00E43F03">
      <w:pPr>
        <w:ind w:left="644"/>
        <w:jc w:val="both"/>
        <w:rPr>
          <w:i/>
          <w:iCs/>
          <w:sz w:val="28"/>
          <w:szCs w:val="28"/>
        </w:rPr>
      </w:pPr>
    </w:p>
    <w:p w:rsidR="00E43F03" w:rsidRDefault="00E43F03" w:rsidP="00E43F03">
      <w:pPr>
        <w:ind w:left="360"/>
      </w:pPr>
    </w:p>
    <w:p w:rsidR="00E43F03" w:rsidRDefault="00E43F03" w:rsidP="00E43F03">
      <w:pPr>
        <w:ind w:left="360"/>
      </w:pPr>
    </w:p>
    <w:p w:rsidR="00E43F03" w:rsidRDefault="00E43F03" w:rsidP="00E43F03">
      <w:pPr>
        <w:ind w:left="360"/>
      </w:pPr>
    </w:p>
    <w:p w:rsidR="00E43F03" w:rsidRDefault="00E43F03" w:rsidP="00E43F03">
      <w:pPr>
        <w:ind w:left="360"/>
      </w:pPr>
    </w:p>
    <w:p w:rsidR="00E43F03" w:rsidRDefault="00E43F03" w:rsidP="00E43F03">
      <w:pPr>
        <w:ind w:left="360"/>
      </w:pPr>
    </w:p>
    <w:p w:rsidR="00E43F03" w:rsidRDefault="00E43F03" w:rsidP="00E43F03">
      <w:pPr>
        <w:ind w:left="360"/>
      </w:pPr>
    </w:p>
    <w:p w:rsidR="00E43F03" w:rsidRDefault="00E43F03" w:rsidP="00E43F03">
      <w:pPr>
        <w:ind w:left="360"/>
      </w:pPr>
    </w:p>
    <w:p w:rsidR="00E43F03" w:rsidRPr="00891F73" w:rsidRDefault="00E43F03" w:rsidP="00E43F03">
      <w:pPr>
        <w:ind w:left="360"/>
      </w:pPr>
    </w:p>
    <w:p w:rsidR="00E43F03" w:rsidRPr="00D4190A" w:rsidRDefault="00E43F03" w:rsidP="00E43F03">
      <w:pPr>
        <w:ind w:left="360"/>
        <w:jc w:val="center"/>
        <w:rPr>
          <w:b/>
        </w:rPr>
      </w:pPr>
      <w:r w:rsidRPr="00D4190A">
        <w:rPr>
          <w:b/>
        </w:rPr>
        <w:lastRenderedPageBreak/>
        <w:t>CEL PROCEDURY</w:t>
      </w:r>
    </w:p>
    <w:p w:rsidR="00E43F03" w:rsidRDefault="00E43F03" w:rsidP="00E43F03">
      <w:pPr>
        <w:spacing w:line="360" w:lineRule="auto"/>
        <w:ind w:left="360"/>
        <w:jc w:val="both"/>
      </w:pPr>
    </w:p>
    <w:p w:rsidR="00E43F03" w:rsidRDefault="00E43F03" w:rsidP="00E43F03">
      <w:pPr>
        <w:spacing w:line="360" w:lineRule="auto"/>
        <w:ind w:firstLine="360"/>
        <w:jc w:val="both"/>
      </w:pPr>
      <w:r>
        <w:t xml:space="preserve">Celem procedury jest ujednolicenie </w:t>
      </w:r>
      <w:r w:rsidR="00C1494D">
        <w:t>zasad pisania</w:t>
      </w:r>
      <w:r>
        <w:t xml:space="preserve"> prac dyplomowych oraz przebiegu egzaminu dyplomowego na kierunku </w:t>
      </w:r>
      <w:r w:rsidR="000406C6" w:rsidRPr="000406C6">
        <w:t xml:space="preserve">Bezpieczeństwo i produkcja żywności </w:t>
      </w:r>
      <w:r w:rsidRPr="007664EA">
        <w:t>w Instytucie Nauk Technicznych</w:t>
      </w:r>
      <w:r>
        <w:t xml:space="preserve"> </w:t>
      </w:r>
      <w:r w:rsidRPr="007664EA">
        <w:t>Państwowej Wyższej Szkoły Wschodnioeuropejskiej w Przemyślu</w:t>
      </w:r>
      <w:r>
        <w:t>.</w:t>
      </w:r>
    </w:p>
    <w:p w:rsidR="00E43F03" w:rsidRDefault="00E43F03" w:rsidP="00E43F03">
      <w:pPr>
        <w:spacing w:line="360" w:lineRule="auto"/>
        <w:ind w:firstLine="360"/>
        <w:jc w:val="both"/>
      </w:pPr>
    </w:p>
    <w:p w:rsidR="00E43F03" w:rsidRPr="00EA4BCA" w:rsidRDefault="00E43F03" w:rsidP="00E43F03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color w:val="000000" w:themeColor="text1"/>
        </w:rPr>
      </w:pPr>
      <w:r w:rsidRPr="00EA4BCA">
        <w:rPr>
          <w:b/>
          <w:color w:val="000000" w:themeColor="text1"/>
        </w:rPr>
        <w:t>Wymogi formalne</w:t>
      </w:r>
    </w:p>
    <w:p w:rsidR="00E43F03" w:rsidRPr="00EB20AF" w:rsidRDefault="00E43F03" w:rsidP="00E43F03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b/>
          <w:color w:val="000000" w:themeColor="text1"/>
        </w:rPr>
      </w:pPr>
      <w:r w:rsidRPr="00EB20AF">
        <w:rPr>
          <w:color w:val="000000" w:themeColor="text1"/>
        </w:rPr>
        <w:t>Temat pracy dyplomowej powinien zostać ustalony nie później niż 6 miesięcy przed terminem zakończenia studiów</w:t>
      </w:r>
      <w:r>
        <w:rPr>
          <w:color w:val="000000" w:themeColor="text1"/>
        </w:rPr>
        <w:t>.</w:t>
      </w:r>
    </w:p>
    <w:p w:rsidR="00E43F03" w:rsidRPr="00B40833" w:rsidRDefault="00E43F03" w:rsidP="00E43F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A8668A">
        <w:rPr>
          <w:color w:val="000000" w:themeColor="text1"/>
        </w:rPr>
        <w:t xml:space="preserve">Opiekunem studenta wykonującego pracę dyplomową może być nauczyciel akademicki posiadający, co najmniej stopień doktora. Dyrektor Instytutu może upoważnić do kierowania pracą </w:t>
      </w:r>
      <w:r>
        <w:rPr>
          <w:color w:val="000000" w:themeColor="text1"/>
        </w:rPr>
        <w:t>inną osobę prowadzącą zajęcia ze stopniem co najmniej doktora.</w:t>
      </w:r>
    </w:p>
    <w:p w:rsidR="00E43F03" w:rsidRDefault="00E43F03" w:rsidP="00E43F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E31752">
        <w:rPr>
          <w:color w:val="000000" w:themeColor="text1"/>
        </w:rPr>
        <w:t xml:space="preserve">Pracę dyplomową należy </w:t>
      </w:r>
      <w:r>
        <w:rPr>
          <w:color w:val="000000" w:themeColor="text1"/>
        </w:rPr>
        <w:t xml:space="preserve">złożyć w sekretariacie INT do </w:t>
      </w:r>
      <w:r w:rsidR="007F736B">
        <w:rPr>
          <w:color w:val="000000" w:themeColor="text1"/>
        </w:rPr>
        <w:t>28 lutego</w:t>
      </w:r>
      <w:r w:rsidRPr="00E31752">
        <w:rPr>
          <w:color w:val="000000" w:themeColor="text1"/>
        </w:rPr>
        <w:t xml:space="preserve"> roku, w którym planowane jest ukończenie studiów.</w:t>
      </w:r>
    </w:p>
    <w:p w:rsidR="00E43F03" w:rsidRPr="00890BE6" w:rsidRDefault="00E43F03" w:rsidP="00E43F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EB20AF">
        <w:t>Dyrektor Instytutu na wniosek opiekuna lub studenta może przesunąć termin złożenia pracy dyplomowej o nie więcej niż 3 miesiące. W uzasadnio</w:t>
      </w:r>
      <w:r>
        <w:t>nych przypadkach Rektor</w:t>
      </w:r>
      <w:r w:rsidRPr="00EB20AF">
        <w:t xml:space="preserve"> może przedłużyć termin złożenia pr</w:t>
      </w:r>
      <w:r>
        <w:t>acy dyplomowej o nie więcej niż miesiąc</w:t>
      </w:r>
      <w:r w:rsidRPr="00EB20AF">
        <w:t xml:space="preserve">. </w:t>
      </w:r>
    </w:p>
    <w:p w:rsidR="00E43F03" w:rsidRPr="00890BE6" w:rsidRDefault="00E43F03" w:rsidP="00E43F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890BE6">
        <w:rPr>
          <w:color w:val="000000" w:themeColor="text1"/>
        </w:rPr>
        <w:t>Student wraz ze złożeniem pracy dyplomowej zobowiązany jest złożyć oświadczenie, że praca nie narusza praw autorskich osób trzecich.</w:t>
      </w:r>
    </w:p>
    <w:p w:rsidR="00E43F03" w:rsidRPr="00B76915" w:rsidRDefault="00E43F03" w:rsidP="00E43F03">
      <w:pPr>
        <w:spacing w:line="360" w:lineRule="auto"/>
        <w:ind w:left="284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E43F03" w:rsidRPr="00EA4BCA" w:rsidRDefault="00E43F03" w:rsidP="00E43F03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color w:val="000000" w:themeColor="text1"/>
        </w:rPr>
      </w:pPr>
      <w:r w:rsidRPr="00EA4BCA">
        <w:rPr>
          <w:b/>
          <w:color w:val="000000" w:themeColor="text1"/>
        </w:rPr>
        <w:t>Wytyczne dotyczące pisania pracy dyplomowej</w:t>
      </w:r>
    </w:p>
    <w:p w:rsidR="00E43F03" w:rsidRPr="00B76915" w:rsidRDefault="00E43F03" w:rsidP="00E43F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>Praca dyplomowa jest samodzielnym opracowaniem określonego zagadnienia naukowego, prezentującym ogólną wiedzę i umiejętności studenta związane z danym kierunkiem studiów, poziomem i profilem kształcenia oraz umiejętności samodzielnego analizowania i wnioskowania. Zakres pracy dyplomowej musi być zgodny z obowiązującymi standardami dla danego kierunku kształcenia i profilem absolwenta</w:t>
      </w:r>
      <w:r>
        <w:rPr>
          <w:color w:val="000000" w:themeColor="text1"/>
        </w:rPr>
        <w:t>.</w:t>
      </w:r>
    </w:p>
    <w:p w:rsidR="00E43F03" w:rsidRPr="00771371" w:rsidRDefault="00E43F03" w:rsidP="00E43F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>Praca</w:t>
      </w:r>
      <w:r>
        <w:rPr>
          <w:color w:val="000000" w:themeColor="text1"/>
        </w:rPr>
        <w:t xml:space="preserve"> dyplomowa może mieć charakter:</w:t>
      </w:r>
    </w:p>
    <w:p w:rsidR="00E43F03" w:rsidRPr="00B76915" w:rsidRDefault="000406C6" w:rsidP="00E43F0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F85D06">
        <w:rPr>
          <w:color w:val="000000" w:themeColor="text1"/>
        </w:rPr>
        <w:t>ksperymentalny</w:t>
      </w:r>
      <w:r w:rsidR="00E43F03">
        <w:rPr>
          <w:color w:val="000000" w:themeColor="text1"/>
        </w:rPr>
        <w:t xml:space="preserve"> </w:t>
      </w:r>
      <w:r w:rsidR="00F85D06">
        <w:rPr>
          <w:color w:val="000000" w:themeColor="text1"/>
        </w:rPr>
        <w:t>– realizowana na podstawie własnych obserwacji, doświadczeń.</w:t>
      </w:r>
    </w:p>
    <w:p w:rsidR="00F85D06" w:rsidRDefault="00E43F03" w:rsidP="00E43F0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 w:themeColor="text1"/>
        </w:rPr>
      </w:pPr>
      <w:r w:rsidRPr="00F85D06">
        <w:rPr>
          <w:color w:val="000000" w:themeColor="text1"/>
        </w:rPr>
        <w:t>projektowy – gdy student przygotowuje projekt rozwiązania określonego problemu praktycznego</w:t>
      </w:r>
      <w:r w:rsidR="00F85D06" w:rsidRPr="00F85D06">
        <w:rPr>
          <w:color w:val="000000" w:themeColor="text1"/>
        </w:rPr>
        <w:t xml:space="preserve"> technicznego </w:t>
      </w:r>
      <w:r w:rsidR="00F85D06">
        <w:rPr>
          <w:color w:val="000000" w:themeColor="text1"/>
        </w:rPr>
        <w:t>bądź technologicznego.</w:t>
      </w:r>
    </w:p>
    <w:p w:rsidR="00F85D06" w:rsidRDefault="00F85D06" w:rsidP="005251D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koncepcyjny</w:t>
      </w:r>
      <w:r w:rsidR="00E43F03" w:rsidRPr="00F85D06">
        <w:rPr>
          <w:color w:val="000000" w:themeColor="text1"/>
        </w:rPr>
        <w:t xml:space="preserve"> – (np. projekt nowego produktu</w:t>
      </w:r>
      <w:r>
        <w:rPr>
          <w:color w:val="000000" w:themeColor="text1"/>
        </w:rPr>
        <w:t xml:space="preserve"> ) opracowanie koncepcji rozwiązań techniczno – technologicznych na podstawie  literatury źródłowej.</w:t>
      </w:r>
    </w:p>
    <w:p w:rsidR="00E43F03" w:rsidRPr="00AF1276" w:rsidRDefault="00F85D06" w:rsidP="00AF12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Ekspertyzy – np. studium przypadku ocena zastosowanych rozwiązań techniczno – technologicznych. </w:t>
      </w:r>
    </w:p>
    <w:p w:rsidR="00E43F03" w:rsidRPr="00B76915" w:rsidRDefault="00E43F03" w:rsidP="00E43F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Zakres pracy inżynierskiej powinien obejmować samodzielną realizację wyodrębnionego zadania o charakterze inżynierskim, zgodnego z </w:t>
      </w:r>
      <w:r w:rsidR="00F85D06">
        <w:rPr>
          <w:color w:val="000000" w:themeColor="text1"/>
        </w:rPr>
        <w:t xml:space="preserve">efektami uczenia określonymi dla kierunku oraz realizowanymi </w:t>
      </w:r>
      <w:r w:rsidRPr="00B76915">
        <w:rPr>
          <w:color w:val="000000" w:themeColor="text1"/>
        </w:rPr>
        <w:t>kierunkowymi treściami kształcenia.</w:t>
      </w:r>
    </w:p>
    <w:p w:rsidR="00E43F03" w:rsidRPr="00B76915" w:rsidRDefault="00E43F03" w:rsidP="00E43F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Rodzaj przydzielonej studentowi pracy powinien być zgodny z jego możliwościami, predyspozycjami oraz zainteresowaniami. </w:t>
      </w:r>
    </w:p>
    <w:p w:rsidR="00E43F03" w:rsidRPr="00B76915" w:rsidRDefault="00E43F03" w:rsidP="00E43F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>Praca dyplomowa musi spełniać określone kryteria formalne i merytoryczne. Dyplomant powinien wykazać się umiejętnością gromadzenia, weryfikacji i doboru źródeł bibliograficznych, znajomością i umiejętnością praktycznego zastosowania nowoczesnych metod i narzędzi</w:t>
      </w:r>
      <w:r w:rsidR="00F57D2D">
        <w:rPr>
          <w:color w:val="000000" w:themeColor="text1"/>
        </w:rPr>
        <w:t xml:space="preserve"> techniczno – technologicznych właściwych </w:t>
      </w:r>
      <w:r w:rsidR="00F57D2D" w:rsidRPr="006566E3">
        <w:rPr>
          <w:color w:val="000000" w:themeColor="text1"/>
        </w:rPr>
        <w:t xml:space="preserve">dla technologii żywności i </w:t>
      </w:r>
      <w:r w:rsidR="00CB4F22" w:rsidRPr="006566E3">
        <w:rPr>
          <w:color w:val="000000" w:themeColor="text1"/>
        </w:rPr>
        <w:t>żywienia, dla której</w:t>
      </w:r>
      <w:r w:rsidR="00F57D2D" w:rsidRPr="006566E3">
        <w:rPr>
          <w:color w:val="000000" w:themeColor="text1"/>
        </w:rPr>
        <w:t xml:space="preserve"> określone są efekty uczenia</w:t>
      </w:r>
      <w:r w:rsidRPr="006566E3">
        <w:rPr>
          <w:color w:val="000000" w:themeColor="text1"/>
        </w:rPr>
        <w:t xml:space="preserve"> z danej </w:t>
      </w:r>
      <w:r w:rsidR="00AA1E68" w:rsidRPr="006566E3">
        <w:rPr>
          <w:color w:val="000000" w:themeColor="text1"/>
        </w:rPr>
        <w:t>dyscypliny</w:t>
      </w:r>
      <w:r w:rsidRPr="00B76915">
        <w:rPr>
          <w:color w:val="000000" w:themeColor="text1"/>
        </w:rPr>
        <w:t xml:space="preserve"> a także umiejętnością właściwego uporządkowania swojej wypowiedzi (kompletność tez, podział treści, kolejność rozdziałów, wnioskowanie itp.).</w:t>
      </w:r>
    </w:p>
    <w:p w:rsidR="00E43F03" w:rsidRDefault="00E43F03" w:rsidP="00C149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color w:val="000000" w:themeColor="text1"/>
        </w:rPr>
      </w:pPr>
      <w:r w:rsidRPr="00545895">
        <w:rPr>
          <w:color w:val="000000" w:themeColor="text1"/>
        </w:rPr>
        <w:t>Student przedkłada przygotowaną pracę opiekunowi naukowemu. Po akceptacji ostatecznej wersji student drukuje pracę d</w:t>
      </w:r>
      <w:r>
        <w:rPr>
          <w:color w:val="000000" w:themeColor="text1"/>
        </w:rPr>
        <w:t>yplomową w trzech egzemplarzach i wraz z wersją elektroniczną pracy składa w sekretariacie Instytutu Nauk Technicznych co najmniej na 7 dni przed ustalonym terminem obrony.</w:t>
      </w:r>
      <w:r w:rsidRPr="005458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Jeden egzemplarz pracy powinien być złożony </w:t>
      </w:r>
      <w:r w:rsidRPr="00545895">
        <w:rPr>
          <w:color w:val="000000" w:themeColor="text1"/>
        </w:rPr>
        <w:t>jako dwustronny wydruk bindowany w miękkiej oprawie</w:t>
      </w:r>
      <w:r w:rsidR="007259F4">
        <w:rPr>
          <w:color w:val="000000" w:themeColor="text1"/>
        </w:rPr>
        <w:t xml:space="preserve"> pozostałe </w:t>
      </w:r>
      <w:r w:rsidR="00CB4F22">
        <w:rPr>
          <w:color w:val="000000" w:themeColor="text1"/>
        </w:rPr>
        <w:t xml:space="preserve">jako </w:t>
      </w:r>
      <w:r w:rsidR="007259F4">
        <w:rPr>
          <w:color w:val="000000" w:themeColor="text1"/>
        </w:rPr>
        <w:t>wydruk jednostronny w twardej oprawie</w:t>
      </w:r>
      <w:r>
        <w:rPr>
          <w:color w:val="000000" w:themeColor="text1"/>
        </w:rPr>
        <w:t>. W</w:t>
      </w:r>
      <w:r w:rsidRPr="00545895">
        <w:rPr>
          <w:color w:val="000000" w:themeColor="text1"/>
        </w:rPr>
        <w:t xml:space="preserve">ersja elektroniczna powinna być zapisana na niemodyfikowalnym nośniku elektronicznym (płyta CD lub DVD) zapisaną w jednym pliku PDF </w:t>
      </w:r>
      <w:r w:rsidR="00C1494D">
        <w:rPr>
          <w:color w:val="000000" w:themeColor="text1"/>
        </w:rPr>
        <w:t xml:space="preserve"> </w:t>
      </w:r>
      <w:r w:rsidRPr="00545895">
        <w:rPr>
          <w:color w:val="000000" w:themeColor="text1"/>
        </w:rPr>
        <w:t>i złożona w białej kopercie opisanej wg wzoru zamieszczonego poniżej:</w:t>
      </w:r>
    </w:p>
    <w:tbl>
      <w:tblPr>
        <w:tblStyle w:val="Tabela-Siatka"/>
        <w:tblW w:w="0" w:type="auto"/>
        <w:tblInd w:w="1303" w:type="dxa"/>
        <w:tblLook w:val="04A0" w:firstRow="1" w:lastRow="0" w:firstColumn="1" w:lastColumn="0" w:noHBand="0" w:noVBand="1"/>
      </w:tblPr>
      <w:tblGrid>
        <w:gridCol w:w="6486"/>
      </w:tblGrid>
      <w:tr w:rsidR="00E43F03" w:rsidRPr="00B76915" w:rsidTr="004816A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3" w:rsidRPr="0033708E" w:rsidRDefault="00E43F03" w:rsidP="004816A4">
            <w:pPr>
              <w:pStyle w:val="Bezodstpw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708E">
              <w:rPr>
                <w:rFonts w:ascii="Times New Roman" w:hAnsi="Times New Roman" w:cs="Times New Roman"/>
                <w:color w:val="000000" w:themeColor="text1"/>
              </w:rPr>
              <w:t>NUMER ALBUMU</w:t>
            </w:r>
          </w:p>
          <w:p w:rsidR="00E43F03" w:rsidRPr="0033708E" w:rsidRDefault="00E43F03" w:rsidP="004816A4">
            <w:pPr>
              <w:pStyle w:val="Bezodstpw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708E">
              <w:rPr>
                <w:rFonts w:ascii="Times New Roman" w:hAnsi="Times New Roman" w:cs="Times New Roman"/>
                <w:b/>
                <w:color w:val="000000" w:themeColor="text1"/>
              </w:rPr>
              <w:t>IMIĘ I NAZWISKO</w:t>
            </w:r>
          </w:p>
          <w:p w:rsidR="00E43F03" w:rsidRPr="0033708E" w:rsidRDefault="00E43F03" w:rsidP="004816A4">
            <w:pPr>
              <w:pStyle w:val="Bezodstpw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708E">
              <w:rPr>
                <w:rFonts w:ascii="Times New Roman" w:hAnsi="Times New Roman" w:cs="Times New Roman"/>
                <w:color w:val="000000" w:themeColor="text1"/>
              </w:rPr>
              <w:t>Temat pracy: ……………………………….</w:t>
            </w:r>
          </w:p>
          <w:p w:rsidR="00E43F03" w:rsidRPr="0033708E" w:rsidRDefault="00E43F03" w:rsidP="004816A4">
            <w:pPr>
              <w:pStyle w:val="Bezodstpw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708E">
              <w:rPr>
                <w:rFonts w:ascii="Times New Roman" w:hAnsi="Times New Roman" w:cs="Times New Roman"/>
                <w:color w:val="000000" w:themeColor="text1"/>
              </w:rPr>
              <w:t>Kierunek studiów…………………………</w:t>
            </w:r>
          </w:p>
          <w:p w:rsidR="00E43F03" w:rsidRPr="00B76915" w:rsidRDefault="00E43F03" w:rsidP="004816A4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B76915">
              <w:rPr>
                <w:rFonts w:ascii="Times New Roman" w:hAnsi="Times New Roman"/>
                <w:color w:val="000000" w:themeColor="text1"/>
              </w:rPr>
              <w:t>Studia stacjonarne</w:t>
            </w:r>
          </w:p>
        </w:tc>
      </w:tr>
    </w:tbl>
    <w:p w:rsidR="00E43F03" w:rsidRDefault="00E43F03" w:rsidP="00E43F0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</w:p>
    <w:p w:rsidR="00E43F03" w:rsidRPr="00B76915" w:rsidRDefault="00E43F03" w:rsidP="00E43F0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B76915">
        <w:rPr>
          <w:color w:val="000000" w:themeColor="text1"/>
        </w:rPr>
        <w:t>Ponadto student wraz z pracą składa:</w:t>
      </w:r>
    </w:p>
    <w:p w:rsidR="00E43F03" w:rsidRPr="00E0219E" w:rsidRDefault="00E43F03" w:rsidP="00E43F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indeks z kompletem zaliczeń, </w:t>
      </w:r>
      <w:r w:rsidRPr="00E0219E">
        <w:rPr>
          <w:color w:val="000000" w:themeColor="text1"/>
        </w:rPr>
        <w:t xml:space="preserve">  </w:t>
      </w:r>
    </w:p>
    <w:p w:rsidR="00E43F03" w:rsidRPr="00680C43" w:rsidRDefault="00E43F03" w:rsidP="00E43F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 w:themeColor="text1"/>
        </w:rPr>
      </w:pPr>
      <w:r w:rsidRPr="00680C43">
        <w:rPr>
          <w:color w:val="000000" w:themeColor="text1"/>
        </w:rPr>
        <w:t>pokwitowanie opłaty za wydanie dyplomu. Opłatę należy wnieść na konto uczelni.</w:t>
      </w:r>
    </w:p>
    <w:p w:rsidR="00E43F03" w:rsidRPr="00680C43" w:rsidRDefault="00E43F03" w:rsidP="00E43F03">
      <w:pPr>
        <w:pStyle w:val="Bezodstpw"/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>podanie do Dyrektora Instytutu z prośbą o dopuszczenie i wyznaczenie terminu egzaminu dyplomowego (wzór zał. nr 5</w:t>
      </w:r>
      <w:r w:rsidRPr="00680C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uchwały Senatu PWSW nr 71/2019)</w:t>
      </w: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43F03" w:rsidRPr="00680C43" w:rsidRDefault="00E43F03" w:rsidP="00E43F03">
      <w:pPr>
        <w:pStyle w:val="Bezodstpw"/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oświadczenie studenta o nośniku elektronicznym (wzór zał. nr 7</w:t>
      </w:r>
      <w:r w:rsidRPr="00680C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uchwały Senatu PWSW nr 71/2019)</w:t>
      </w: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43F03" w:rsidRPr="00680C43" w:rsidRDefault="00E43F03" w:rsidP="00E43F03">
      <w:pPr>
        <w:pStyle w:val="Bezodstpw"/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dyplomanta dotyczące sposobu wykorzystania pracy (wzór zał. nr 8 do </w:t>
      </w:r>
      <w:r w:rsidRPr="00680C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uchwały Senatu PWSW nr 71/2019)</w:t>
      </w: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43F03" w:rsidRPr="00680C43" w:rsidRDefault="00E43F03" w:rsidP="00E43F03">
      <w:pPr>
        <w:pStyle w:val="Bezodstpw"/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>oświadczenie dyplomanta w sprawie przeprowadzenia egzaminu w formie zdalnej (wzór</w:t>
      </w:r>
      <w:r w:rsidRPr="0068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Zarządzenia nr PWSW-SEK-021/32/</w:t>
      </w:r>
      <w:r w:rsidRPr="00680C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 </w:t>
      </w: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PWSW w Przemyślu z dnia </w:t>
      </w:r>
      <w:r w:rsidRPr="00680C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 maja 2020 r.)</w:t>
      </w:r>
      <w:r w:rsidRPr="00680C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43F03" w:rsidRPr="006566E3" w:rsidRDefault="00E43F03" w:rsidP="006566E3">
      <w:pPr>
        <w:pStyle w:val="Akapitzlist"/>
        <w:numPr>
          <w:ilvl w:val="0"/>
          <w:numId w:val="33"/>
        </w:numPr>
        <w:spacing w:after="200" w:line="360" w:lineRule="auto"/>
        <w:ind w:left="426"/>
        <w:jc w:val="both"/>
        <w:rPr>
          <w:color w:val="000000" w:themeColor="text1"/>
        </w:rPr>
      </w:pPr>
      <w:r w:rsidRPr="00680C43">
        <w:rPr>
          <w:color w:val="000000" w:themeColor="text1"/>
        </w:rPr>
        <w:t>wypełnioną</w:t>
      </w:r>
      <w:r w:rsidRPr="00680C43">
        <w:rPr>
          <w:b/>
          <w:color w:val="000000" w:themeColor="text1"/>
        </w:rPr>
        <w:t xml:space="preserve"> </w:t>
      </w:r>
      <w:r w:rsidRPr="00680C43">
        <w:rPr>
          <w:color w:val="000000" w:themeColor="text1"/>
        </w:rPr>
        <w:t>kartę obiegową.</w:t>
      </w:r>
    </w:p>
    <w:p w:rsidR="00E43F03" w:rsidRPr="00EA4BCA" w:rsidRDefault="00E43F03" w:rsidP="00E43F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EA4BCA">
        <w:rPr>
          <w:b/>
          <w:color w:val="000000" w:themeColor="text1"/>
        </w:rPr>
        <w:t>Wytyczne dotyczące przeprowadzenia egzaminu dyplomowego</w:t>
      </w:r>
    </w:p>
    <w:p w:rsidR="00E43F03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Warunkiem dopuszczenia do egzaminu dyplomowego jest: </w:t>
      </w:r>
    </w:p>
    <w:p w:rsidR="00E43F03" w:rsidRPr="009C6AC1" w:rsidRDefault="00E43F03" w:rsidP="00E43F03">
      <w:pPr>
        <w:pStyle w:val="Akapitzlist"/>
        <w:autoSpaceDE w:val="0"/>
        <w:autoSpaceDN w:val="0"/>
        <w:adjustRightInd w:val="0"/>
        <w:spacing w:line="360" w:lineRule="auto"/>
        <w:ind w:left="284" w:hanging="142"/>
        <w:jc w:val="both"/>
        <w:rPr>
          <w:color w:val="000000" w:themeColor="text1"/>
        </w:rPr>
      </w:pPr>
      <w:r>
        <w:rPr>
          <w:color w:val="000000" w:themeColor="text1"/>
        </w:rPr>
        <w:t>a) osiągnięcie przez studenta wszystkich zakładanych efektów uczenia się,</w:t>
      </w:r>
    </w:p>
    <w:p w:rsidR="00E43F03" w:rsidRPr="009C6AC1" w:rsidRDefault="00E43F03" w:rsidP="00E43F03">
      <w:p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Pr="009C6AC1">
        <w:rPr>
          <w:color w:val="000000" w:themeColor="text1"/>
        </w:rPr>
        <w:t xml:space="preserve">uzyskanie zaliczeń </w:t>
      </w:r>
      <w:r>
        <w:rPr>
          <w:color w:val="000000" w:themeColor="text1"/>
        </w:rPr>
        <w:t>z</w:t>
      </w:r>
      <w:r w:rsidR="00C1494D">
        <w:rPr>
          <w:color w:val="000000" w:themeColor="text1"/>
        </w:rPr>
        <w:t>e</w:t>
      </w:r>
      <w:r>
        <w:rPr>
          <w:color w:val="000000" w:themeColor="text1"/>
        </w:rPr>
        <w:t xml:space="preserve"> wszystkich zajęć</w:t>
      </w:r>
      <w:r w:rsidRPr="009C6AC1">
        <w:rPr>
          <w:color w:val="000000" w:themeColor="text1"/>
        </w:rPr>
        <w:t xml:space="preserve">, praktyk </w:t>
      </w:r>
      <w:r>
        <w:rPr>
          <w:color w:val="000000" w:themeColor="text1"/>
        </w:rPr>
        <w:t xml:space="preserve">zawodowych i zajęć praktycznych </w:t>
      </w:r>
      <w:r w:rsidRPr="009C6AC1">
        <w:rPr>
          <w:color w:val="000000" w:themeColor="text1"/>
        </w:rPr>
        <w:t xml:space="preserve">oraz złożenie </w:t>
      </w:r>
      <w:r>
        <w:rPr>
          <w:color w:val="000000" w:themeColor="text1"/>
        </w:rPr>
        <w:t xml:space="preserve">   </w:t>
      </w:r>
      <w:r w:rsidRPr="009C6AC1">
        <w:rPr>
          <w:color w:val="000000" w:themeColor="text1"/>
        </w:rPr>
        <w:t xml:space="preserve">wszystkich egzaminów </w:t>
      </w:r>
      <w:r>
        <w:rPr>
          <w:color w:val="000000" w:themeColor="text1"/>
        </w:rPr>
        <w:t>objętych programem</w:t>
      </w:r>
      <w:r w:rsidRPr="009C6AC1">
        <w:rPr>
          <w:color w:val="000000" w:themeColor="text1"/>
        </w:rPr>
        <w:t xml:space="preserve"> studiów,</w:t>
      </w:r>
    </w:p>
    <w:p w:rsidR="00E43F03" w:rsidRPr="009C6AC1" w:rsidRDefault="00E43F03" w:rsidP="00E43F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" w:line="360" w:lineRule="auto"/>
        <w:ind w:left="567"/>
        <w:jc w:val="both"/>
        <w:rPr>
          <w:color w:val="000000" w:themeColor="text1"/>
        </w:rPr>
      </w:pPr>
      <w:r w:rsidRPr="009C6AC1">
        <w:rPr>
          <w:color w:val="000000" w:themeColor="text1"/>
        </w:rPr>
        <w:t xml:space="preserve">uzyskanie pozytywnej oceny pracy dyplomowej od promotora oraz recenzenta, </w:t>
      </w:r>
    </w:p>
    <w:p w:rsidR="00E43F03" w:rsidRDefault="00E43F03" w:rsidP="00E43F0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" w:line="360" w:lineRule="auto"/>
        <w:ind w:left="567"/>
        <w:jc w:val="both"/>
        <w:rPr>
          <w:color w:val="000000" w:themeColor="text1"/>
        </w:rPr>
      </w:pPr>
      <w:r w:rsidRPr="009C6AC1">
        <w:rPr>
          <w:color w:val="000000" w:themeColor="text1"/>
        </w:rPr>
        <w:t>złożenie wszystkich wymaganych dokumentów i wniesienie obowiązujących opłat określonych w odrębnych przepisach.</w:t>
      </w:r>
    </w:p>
    <w:p w:rsidR="00E43F03" w:rsidRPr="009A53B1" w:rsidRDefault="00E43F03" w:rsidP="00E43F03">
      <w:pPr>
        <w:autoSpaceDE w:val="0"/>
        <w:autoSpaceDN w:val="0"/>
        <w:adjustRightInd w:val="0"/>
        <w:spacing w:after="10" w:line="360" w:lineRule="auto"/>
        <w:ind w:left="207"/>
        <w:jc w:val="both"/>
      </w:pPr>
      <w:r w:rsidRPr="009A53B1">
        <w:t>PWSW w Przemyślu może organizować weryfikację efektów uczenia się określonych w programie studiów w siedzibie lub poza siedzibą Uczelni z wykorzystaniem technologii informatycznych, na zasadach określonych w odrębnych przepisach.</w:t>
      </w:r>
    </w:p>
    <w:p w:rsidR="00E43F03" w:rsidRPr="00B76915" w:rsidRDefault="00E43F03" w:rsidP="00E43F03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>Oceny pracy dyplomowej dokonują kierujący pracą i recenzent.</w:t>
      </w:r>
      <w:r w:rsidRPr="00B76915">
        <w:rPr>
          <w:b/>
          <w:bCs/>
          <w:color w:val="000000" w:themeColor="text1"/>
        </w:rPr>
        <w:t xml:space="preserve"> </w:t>
      </w:r>
      <w:r w:rsidRPr="00B76915">
        <w:rPr>
          <w:color w:val="000000" w:themeColor="text1"/>
        </w:rPr>
        <w:t>Recenzenta wyznacza Dyrektor Instytutu</w:t>
      </w:r>
      <w:r>
        <w:rPr>
          <w:color w:val="000000" w:themeColor="text1"/>
        </w:rPr>
        <w:t xml:space="preserve"> i może to być osoba </w:t>
      </w:r>
      <w:r w:rsidRPr="00B76915">
        <w:rPr>
          <w:color w:val="000000" w:themeColor="text1"/>
        </w:rPr>
        <w:t>posiadająca co najmniej stopień doktora.</w:t>
      </w:r>
    </w:p>
    <w:p w:rsidR="00E43F03" w:rsidRPr="00545895" w:rsidRDefault="00E43F03" w:rsidP="00E43F03">
      <w:pPr>
        <w:numPr>
          <w:ilvl w:val="0"/>
          <w:numId w:val="32"/>
        </w:numPr>
        <w:tabs>
          <w:tab w:val="num" w:pos="360"/>
        </w:tabs>
        <w:spacing w:line="360" w:lineRule="auto"/>
        <w:ind w:left="284" w:hanging="284"/>
        <w:jc w:val="both"/>
        <w:rPr>
          <w:color w:val="000000" w:themeColor="text1"/>
        </w:rPr>
      </w:pPr>
      <w:r w:rsidRPr="00545895">
        <w:rPr>
          <w:color w:val="000000" w:themeColor="text1"/>
        </w:rPr>
        <w:t>Gdy jedna z ocen pracy dyplomowej jest negatywna, Dyrektor Instytutu powołuje drugiego recenzenta lub kieruje prace do poprawy. W przypadku powołania drugiego recenzenta jego opinia jest wiążąca i na jej podstawie Dyrektor Instytutu podejmuje decyzje o dalszym toku postępowania.</w:t>
      </w:r>
    </w:p>
    <w:p w:rsidR="00E43F03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Egzamin dyplomowy jest egzaminem ustnym, którego celem jest sprawdzenie wiedzy, umiejętności i kompetencji dyplomanta z zakresu studiowanego kierunku oraz problematyki związanej z przygotowaną przez niego pracą dyplomową. </w:t>
      </w:r>
    </w:p>
    <w:p w:rsidR="00C1494D" w:rsidRPr="009A53B1" w:rsidRDefault="00C1494D" w:rsidP="00C1494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A53B1">
        <w:t xml:space="preserve">Egzamin dyplomowy i obrona pracy dyplomowej może, w szczególnie uzasadnionych przypadkach, odbywać się poza siedzibą Uczelni w ramach synchronicznego kontaktu online </w:t>
      </w:r>
      <w:r w:rsidRPr="009A53B1">
        <w:br/>
        <w:t xml:space="preserve">z wykorzystaniem technologii informatycznych zapewniających kontrolę ich przebiegu </w:t>
      </w:r>
      <w:r w:rsidRPr="009A53B1">
        <w:br/>
        <w:t xml:space="preserve">i rejestrację. </w:t>
      </w:r>
    </w:p>
    <w:p w:rsidR="00C1494D" w:rsidRPr="00C1494D" w:rsidRDefault="00C1494D" w:rsidP="00C1494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 w:rsidRPr="009A53B1">
        <w:lastRenderedPageBreak/>
        <w:t xml:space="preserve">Szczegółowe zasady przeprowadzenia obron prac dyplomowych oraz egzaminów dyplomowych </w:t>
      </w:r>
      <w:r w:rsidRPr="009A53B1">
        <w:br/>
        <w:t xml:space="preserve">z wykorzystaniem technologii informatycznych określa odrębny regulamin będący załącznikiem </w:t>
      </w:r>
      <w:r>
        <w:t xml:space="preserve">nr 1 </w:t>
      </w:r>
      <w:r w:rsidRPr="009A53B1">
        <w:t>do procedury dyplomowania.</w:t>
      </w:r>
    </w:p>
    <w:p w:rsidR="00E43F03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Egzamin dyplomowy obejmuje:</w:t>
      </w:r>
    </w:p>
    <w:p w:rsidR="00E43F03" w:rsidRDefault="00E43F03" w:rsidP="00E43F0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Krótką nie przekraczającą 5 min prezentację </w:t>
      </w:r>
      <w:r w:rsidR="00AA1E68">
        <w:rPr>
          <w:color w:val="000000" w:themeColor="text1"/>
        </w:rPr>
        <w:t>pracy dyplomowej w formie ustnej lub prezentacji multimedialnej jej celu, głównych tez i wniosków</w:t>
      </w:r>
      <w:r>
        <w:rPr>
          <w:color w:val="000000" w:themeColor="text1"/>
        </w:rPr>
        <w:t xml:space="preserve"> z pracy.</w:t>
      </w:r>
    </w:p>
    <w:p w:rsidR="00E43F03" w:rsidRPr="00AC246F" w:rsidRDefault="00E43F03" w:rsidP="00E43F0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A1E68">
        <w:rPr>
          <w:color w:val="000000" w:themeColor="text1"/>
        </w:rPr>
        <w:t>odpowiedzi na trzy pytania wylosowane</w:t>
      </w:r>
      <w:r>
        <w:rPr>
          <w:color w:val="000000" w:themeColor="text1"/>
        </w:rPr>
        <w:t xml:space="preserve"> z przygotowanych zestawów lub zadanych przez członków Komisji egzaminacyjnej.</w:t>
      </w:r>
    </w:p>
    <w:p w:rsidR="00E43F03" w:rsidRPr="00B76915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Egzamin dyplomowy odbywa się przed komisją powołaną przez Dyrektora Instytutu, w skład, której </w:t>
      </w:r>
      <w:r>
        <w:rPr>
          <w:color w:val="000000" w:themeColor="text1"/>
        </w:rPr>
        <w:t>wchodzą: przewodniczący, promotor</w:t>
      </w:r>
      <w:r w:rsidRPr="00B76915">
        <w:rPr>
          <w:color w:val="000000" w:themeColor="text1"/>
        </w:rPr>
        <w:t xml:space="preserve"> pracy oraz recenzent. Przewodniczącym Komisji </w:t>
      </w:r>
      <w:r>
        <w:rPr>
          <w:color w:val="000000" w:themeColor="text1"/>
        </w:rPr>
        <w:t>może być nauczyciel akademi</w:t>
      </w:r>
      <w:bookmarkStart w:id="0" w:name="_GoBack"/>
      <w:bookmarkEnd w:id="0"/>
      <w:r>
        <w:rPr>
          <w:color w:val="000000" w:themeColor="text1"/>
        </w:rPr>
        <w:t>cki co najmniej ze stopniem doktora zatrudniony w PWSW w Przemyślu.</w:t>
      </w:r>
    </w:p>
    <w:p w:rsidR="00E43F03" w:rsidRPr="00B76915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Na zakończenie egzaminu dyplomowego w części niejawnej komisja ustala: </w:t>
      </w:r>
    </w:p>
    <w:p w:rsidR="00E43F03" w:rsidRPr="00B76915" w:rsidRDefault="00E43F03" w:rsidP="00E43F03">
      <w:pPr>
        <w:pStyle w:val="Akapitzlist"/>
        <w:autoSpaceDE w:val="0"/>
        <w:autoSpaceDN w:val="0"/>
        <w:adjustRightInd w:val="0"/>
        <w:spacing w:after="10" w:line="360" w:lineRule="auto"/>
        <w:ind w:left="567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>a) ocenę końcową pracy dyplomowej (na podstawie średniej ocen proponowanych przez promotora i recenzenta pracy),</w:t>
      </w:r>
    </w:p>
    <w:p w:rsidR="00E43F03" w:rsidRPr="00B76915" w:rsidRDefault="00E43F03" w:rsidP="00E43F03">
      <w:pPr>
        <w:pStyle w:val="Akapitzlist"/>
        <w:autoSpaceDE w:val="0"/>
        <w:autoSpaceDN w:val="0"/>
        <w:adjustRightInd w:val="0"/>
        <w:spacing w:line="360" w:lineRule="auto"/>
        <w:ind w:left="567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b) ocenę egzaminu dyplomowego (na podstawie odpowiedzi dyplomanta na poszczególne pytania; ostateczny wynik egzaminu dyplomowego stanowi średnia arytmetyczna z ocen za poszczególne pytania) </w:t>
      </w:r>
    </w:p>
    <w:p w:rsidR="00E43F03" w:rsidRPr="007259F4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7259F4">
        <w:rPr>
          <w:color w:val="000000" w:themeColor="text1"/>
        </w:rPr>
        <w:t>Egzamin dyplomowy jest zdany jeżeli średnia arytmetyczna ocen wynosi co najmniej 3,0 Komisja Egzaminacyjna zobowiązana jest do sporządzenia protokołu egzaminacyjnego, wraz z zapisem treści pytań kierowanych do studenta i przyznanymi ocenami za każde z pytań, według wzoru przyjętego w PWSW w Przemyślu. Komisja ustala ocenę pracy i wynik egzaminu stosując skalę ocen określoną w regulaminie studiów PWSW w Przemyślu.</w:t>
      </w:r>
    </w:p>
    <w:p w:rsidR="00E43F03" w:rsidRPr="00B76915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B76915">
        <w:rPr>
          <w:color w:val="000000" w:themeColor="text1"/>
        </w:rPr>
        <w:t xml:space="preserve"> Ocenę końcową ukończenia studiów oblicza się zgodnie z Regulaminem studiów PWSW w Przemyślu.</w:t>
      </w:r>
    </w:p>
    <w:p w:rsidR="00E43F03" w:rsidRPr="00B76915" w:rsidRDefault="00E43F03" w:rsidP="00E43F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B76915">
        <w:rPr>
          <w:color w:val="000000" w:themeColor="text1"/>
        </w:rPr>
        <w:t xml:space="preserve">W przypadku uzyskania oceny niedostatecznej lub nieusprawiedliwionego nieprzystąpienia do egzaminu dyplomowego w ustalonym terminie, Dyrektor Instytutu wyznacza drugi termin egzaminu jako ostateczny. </w:t>
      </w:r>
      <w:r w:rsidRPr="00B76915">
        <w:rPr>
          <w:rFonts w:eastAsia="Calibri"/>
          <w:color w:val="000000" w:themeColor="text1"/>
        </w:rPr>
        <w:t>Powtórny egzamin nie może zostać złożony wcześniej niż przed upływem jednego miesiąca i nie później niż po upływie dwóch miesięcy od daty egzaminu pierwszego.</w:t>
      </w:r>
    </w:p>
    <w:p w:rsidR="00E43F03" w:rsidRPr="00AF1276" w:rsidRDefault="00E43F03" w:rsidP="00AF127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 </w:t>
      </w:r>
      <w:r w:rsidRPr="00B76915">
        <w:rPr>
          <w:rFonts w:eastAsia="Calibri"/>
          <w:color w:val="000000" w:themeColor="text1"/>
        </w:rPr>
        <w:t>W przypadku niezłożenia egzaminu dyplomowego w drugim terminie Dyrektor Instytutu występuje z wnioskiem do Rektora o skreślenie studenta z listy studentów.</w:t>
      </w:r>
    </w:p>
    <w:p w:rsidR="00E43F03" w:rsidRPr="005E0993" w:rsidRDefault="00E43F03" w:rsidP="00E43F03">
      <w:pPr>
        <w:pStyle w:val="Akapitzlist"/>
        <w:numPr>
          <w:ilvl w:val="0"/>
          <w:numId w:val="29"/>
        </w:numPr>
        <w:rPr>
          <w:b/>
          <w:color w:val="000000"/>
          <w:sz w:val="28"/>
          <w:szCs w:val="22"/>
        </w:rPr>
      </w:pPr>
      <w:r w:rsidRPr="002A7CC4">
        <w:rPr>
          <w:b/>
          <w:color w:val="000000"/>
          <w:szCs w:val="22"/>
        </w:rPr>
        <w:lastRenderedPageBreak/>
        <w:t>Standaryzacja pisania pracy dyplomowej</w:t>
      </w:r>
    </w:p>
    <w:p w:rsidR="00E43F03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D91296">
        <w:rPr>
          <w:color w:val="000000" w:themeColor="text1"/>
        </w:rPr>
        <w:t xml:space="preserve">1. </w:t>
      </w:r>
      <w:r w:rsidRPr="00D91296">
        <w:rPr>
          <w:b/>
          <w:bCs/>
          <w:color w:val="000000" w:themeColor="text1"/>
        </w:rPr>
        <w:t>Objętość pracy dyplomowej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</w:rPr>
      </w:pPr>
      <w:r w:rsidRPr="00D91296">
        <w:rPr>
          <w:color w:val="000000" w:themeColor="text1"/>
        </w:rPr>
        <w:t xml:space="preserve">Typowa praca dyplomowa powinna zawierać ok. </w:t>
      </w:r>
      <w:r>
        <w:rPr>
          <w:color w:val="000000" w:themeColor="text1"/>
        </w:rPr>
        <w:t>3</w:t>
      </w:r>
      <w:r w:rsidRPr="00D91296">
        <w:rPr>
          <w:color w:val="000000" w:themeColor="text1"/>
        </w:rPr>
        <w:t>0–</w:t>
      </w:r>
      <w:r>
        <w:rPr>
          <w:color w:val="000000" w:themeColor="text1"/>
        </w:rPr>
        <w:t>5</w:t>
      </w:r>
      <w:r w:rsidRPr="00D91296">
        <w:rPr>
          <w:color w:val="000000" w:themeColor="text1"/>
        </w:rPr>
        <w:t>0 stron tekstu oraz ew. załączniki.</w:t>
      </w:r>
      <w:r>
        <w:rPr>
          <w:color w:val="000000" w:themeColor="text1"/>
        </w:rPr>
        <w:t xml:space="preserve"> </w:t>
      </w:r>
      <w:r w:rsidRPr="00D91296">
        <w:rPr>
          <w:color w:val="000000" w:themeColor="text1"/>
        </w:rPr>
        <w:t xml:space="preserve">Dopuszcza się mniejszą objętość, ale </w:t>
      </w:r>
      <w:r>
        <w:rPr>
          <w:color w:val="000000" w:themeColor="text1"/>
        </w:rPr>
        <w:t xml:space="preserve">tylko w wyjątkowych przypadkach. </w:t>
      </w:r>
      <w:r w:rsidRPr="00D91296">
        <w:rPr>
          <w:color w:val="000000" w:themeColor="text1"/>
        </w:rPr>
        <w:t>Ostateczna decyzja w tej sprawie należy do promotora, który ocenia pracę pod względem jakościowym.</w:t>
      </w:r>
    </w:p>
    <w:p w:rsidR="00E43F03" w:rsidRDefault="00E43F03" w:rsidP="00AF1276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</w:rPr>
      </w:pPr>
      <w:r w:rsidRPr="00D91296">
        <w:rPr>
          <w:color w:val="000000" w:themeColor="text1"/>
        </w:rPr>
        <w:t xml:space="preserve">W odniesieniu do prac o objętości większej niż zalecana, ich poprawność zależy od ciężaru gatunkowego zamieszczonego tekstu. </w:t>
      </w:r>
    </w:p>
    <w:p w:rsidR="00E43F03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color w:val="000000" w:themeColor="text1"/>
        </w:rPr>
        <w:t xml:space="preserve">2. </w:t>
      </w:r>
      <w:r w:rsidRPr="00D91296">
        <w:rPr>
          <w:b/>
          <w:bCs/>
          <w:color w:val="000000" w:themeColor="text1"/>
        </w:rPr>
        <w:t>Struktura pracy dyplomowej</w:t>
      </w:r>
    </w:p>
    <w:p w:rsidR="00E43F03" w:rsidRPr="0046198A" w:rsidRDefault="00E43F03" w:rsidP="00E43F0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46198A">
        <w:t xml:space="preserve">1. Praca dyplomowa powinna zawierać: stronę tytułową </w:t>
      </w:r>
      <w:r w:rsidRPr="0046198A">
        <w:rPr>
          <w:color w:val="000000" w:themeColor="text1"/>
        </w:rPr>
        <w:t xml:space="preserve">(wzór: Załącznik nr 1 </w:t>
      </w:r>
      <w:r>
        <w:rPr>
          <w:color w:val="000000" w:themeColor="text1"/>
        </w:rPr>
        <w:t xml:space="preserve">do </w:t>
      </w:r>
      <w:r w:rsidRPr="0046198A">
        <w:rPr>
          <w:color w:val="000000" w:themeColor="text1"/>
        </w:rPr>
        <w:t xml:space="preserve">uchwały nr </w:t>
      </w:r>
      <w:r>
        <w:rPr>
          <w:color w:val="000000" w:themeColor="text1"/>
        </w:rPr>
        <w:t>71</w:t>
      </w:r>
      <w:r w:rsidRPr="0046198A">
        <w:rPr>
          <w:color w:val="000000" w:themeColor="text1"/>
        </w:rPr>
        <w:t>/201</w:t>
      </w:r>
      <w:r>
        <w:rPr>
          <w:color w:val="000000" w:themeColor="text1"/>
        </w:rPr>
        <w:t>9</w:t>
      </w:r>
      <w:r w:rsidRPr="0046198A">
        <w:rPr>
          <w:color w:val="000000" w:themeColor="text1"/>
        </w:rPr>
        <w:t xml:space="preserve">), </w:t>
      </w:r>
      <w:r w:rsidRPr="0046198A">
        <w:t xml:space="preserve">podpisane oświadczenie promotora pracy dyplomowej </w:t>
      </w:r>
      <w:r w:rsidRPr="0046198A">
        <w:rPr>
          <w:b/>
          <w:bCs/>
          <w:color w:val="000000" w:themeColor="text1"/>
        </w:rPr>
        <w:t xml:space="preserve"> </w:t>
      </w:r>
      <w:r w:rsidRPr="0046198A">
        <w:rPr>
          <w:color w:val="000000" w:themeColor="text1"/>
        </w:rPr>
        <w:t xml:space="preserve">(wzór: Załącznik nr 2 </w:t>
      </w:r>
      <w:r>
        <w:rPr>
          <w:color w:val="000000" w:themeColor="text1"/>
        </w:rPr>
        <w:t xml:space="preserve">do </w:t>
      </w:r>
      <w:r w:rsidRPr="0046198A">
        <w:rPr>
          <w:color w:val="000000" w:themeColor="text1"/>
        </w:rPr>
        <w:t xml:space="preserve">uchwały nr </w:t>
      </w:r>
      <w:r>
        <w:rPr>
          <w:color w:val="000000" w:themeColor="text1"/>
        </w:rPr>
        <w:t>71</w:t>
      </w:r>
      <w:r w:rsidRPr="0046198A">
        <w:rPr>
          <w:color w:val="000000" w:themeColor="text1"/>
        </w:rPr>
        <w:t>/201</w:t>
      </w:r>
      <w:r>
        <w:rPr>
          <w:color w:val="000000" w:themeColor="text1"/>
        </w:rPr>
        <w:t>9</w:t>
      </w:r>
      <w:r w:rsidRPr="0046198A">
        <w:rPr>
          <w:color w:val="000000" w:themeColor="text1"/>
        </w:rPr>
        <w:t>),</w:t>
      </w:r>
      <w:r>
        <w:rPr>
          <w:color w:val="000000" w:themeColor="text1"/>
        </w:rPr>
        <w:t xml:space="preserve"> </w:t>
      </w:r>
      <w:r w:rsidRPr="0046198A">
        <w:t xml:space="preserve">podpisane oświadczenie dyplomanta o samodzielnym wykonaniu pracy </w:t>
      </w:r>
      <w:r w:rsidRPr="0046198A">
        <w:rPr>
          <w:color w:val="000000" w:themeColor="text1"/>
        </w:rPr>
        <w:t xml:space="preserve">(wzór: Załącznik nr 3 </w:t>
      </w:r>
      <w:r>
        <w:rPr>
          <w:color w:val="000000" w:themeColor="text1"/>
        </w:rPr>
        <w:t xml:space="preserve">do </w:t>
      </w:r>
      <w:r w:rsidRPr="0046198A">
        <w:rPr>
          <w:color w:val="000000" w:themeColor="text1"/>
        </w:rPr>
        <w:t xml:space="preserve">uchwały nr </w:t>
      </w:r>
      <w:r>
        <w:rPr>
          <w:color w:val="000000" w:themeColor="text1"/>
        </w:rPr>
        <w:t>71</w:t>
      </w:r>
      <w:r w:rsidRPr="0046198A">
        <w:rPr>
          <w:color w:val="000000" w:themeColor="text1"/>
        </w:rPr>
        <w:t>/201</w:t>
      </w:r>
      <w:r>
        <w:rPr>
          <w:color w:val="000000" w:themeColor="text1"/>
        </w:rPr>
        <w:t>9</w:t>
      </w:r>
      <w:r w:rsidRPr="0046198A">
        <w:rPr>
          <w:color w:val="000000" w:themeColor="text1"/>
        </w:rPr>
        <w:t>).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D91296">
        <w:rPr>
          <w:color w:val="000000" w:themeColor="text1"/>
        </w:rPr>
        <w:t>Podstawową część składową pracy dyplomowej jest rozdział. Ogólne zasady przy jego tworzeniu:</w:t>
      </w:r>
    </w:p>
    <w:p w:rsidR="00E43F03" w:rsidRPr="00D91296" w:rsidRDefault="00E43F03" w:rsidP="00E43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91296">
        <w:rPr>
          <w:color w:val="000000" w:themeColor="text1"/>
        </w:rPr>
        <w:t>podział na rozdziały powinien być przejrzysty tematycznie, logicznie spójny i wykluczający możliwość powtórzeń tych samych treści w rożnych miejscach pracy,</w:t>
      </w:r>
    </w:p>
    <w:p w:rsidR="00E43F03" w:rsidRPr="00D91296" w:rsidRDefault="00E43F03" w:rsidP="00E43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D91296">
        <w:rPr>
          <w:color w:val="000000" w:themeColor="text1"/>
        </w:rPr>
        <w:t>ytuły rozdziałów powinny szczegółowo informować o ich treści,</w:t>
      </w:r>
    </w:p>
    <w:p w:rsidR="00E43F03" w:rsidRPr="00D91296" w:rsidRDefault="00E43F03" w:rsidP="00E43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91296">
        <w:rPr>
          <w:color w:val="000000" w:themeColor="text1"/>
        </w:rPr>
        <w:t>należy unikać tworzenia rozdziałów o zbyt małej objętości (powinien liczyć co najmniej kilka stron) – rozdział stanowi pewną tematyczną całość wydzieloną z tekstu pracy,</w:t>
      </w:r>
    </w:p>
    <w:p w:rsidR="00E43F03" w:rsidRPr="00D91296" w:rsidRDefault="00E43F03" w:rsidP="00E43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91296">
        <w:rPr>
          <w:color w:val="000000" w:themeColor="text1"/>
        </w:rPr>
        <w:t>waga poszczególnych rozdziałów powinna być podobna,</w:t>
      </w:r>
    </w:p>
    <w:p w:rsidR="00E43F03" w:rsidRPr="00D91296" w:rsidRDefault="00E43F03" w:rsidP="00E43F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91296">
        <w:rPr>
          <w:color w:val="000000" w:themeColor="text1"/>
        </w:rPr>
        <w:t>należy unikać znacznych dysproporcji pomiędzy objętością poszczególnych rozdziałów.</w:t>
      </w:r>
    </w:p>
    <w:p w:rsidR="00E43F03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D91296">
        <w:rPr>
          <w:color w:val="000000" w:themeColor="text1"/>
        </w:rPr>
        <w:t>Poszczególne rozdziały można dzielić na podrozdziały, a te mogą podlegać dalszemu podziałowi.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D91296">
        <w:rPr>
          <w:color w:val="000000" w:themeColor="text1"/>
        </w:rPr>
        <w:t>Wewnętrzny podział rozdziałów powinien być maksymalnie 3-stopniowy.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</w:rPr>
      </w:pPr>
      <w:r w:rsidRPr="00D91296">
        <w:rPr>
          <w:color w:val="000000" w:themeColor="text1"/>
        </w:rPr>
        <w:t>Najczęściej stosowany jest układ pracy z podziałem na rozdziały i podrozdziały oparty o oznaczenia numeryczne z wykorzystaniem wyłącznie cyfr arabskich. Przykładowa struktura takiej pracy może wyglądać następująco: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b/>
          <w:bCs/>
          <w:color w:val="000000" w:themeColor="text1"/>
        </w:rPr>
        <w:t>Wstęp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b/>
          <w:bCs/>
          <w:color w:val="000000" w:themeColor="text1"/>
        </w:rPr>
        <w:t>1. Tytuł rozdziału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1.1. Tytuł podrozdziału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1.2. Tytuł podrozdziału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b/>
          <w:bCs/>
          <w:color w:val="000000" w:themeColor="text1"/>
        </w:rPr>
        <w:t>2. Cel i zakres pracy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b/>
          <w:bCs/>
          <w:color w:val="000000" w:themeColor="text1"/>
        </w:rPr>
        <w:t>3. Metodyka badań</w:t>
      </w:r>
      <w:r w:rsidR="005F030F">
        <w:rPr>
          <w:b/>
          <w:bCs/>
          <w:color w:val="000000" w:themeColor="text1"/>
        </w:rPr>
        <w:t xml:space="preserve"> lub założenia do projektu</w:t>
      </w:r>
      <w:r w:rsidR="00AF1276">
        <w:rPr>
          <w:b/>
          <w:bCs/>
          <w:color w:val="000000" w:themeColor="text1"/>
        </w:rPr>
        <w:t xml:space="preserve"> - </w:t>
      </w:r>
      <w:r w:rsidR="005F030F">
        <w:rPr>
          <w:b/>
          <w:bCs/>
          <w:color w:val="000000" w:themeColor="text1"/>
        </w:rPr>
        <w:t xml:space="preserve"> lub założenia do koncepcji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b/>
          <w:bCs/>
          <w:color w:val="000000" w:themeColor="text1"/>
        </w:rPr>
        <w:lastRenderedPageBreak/>
        <w:t>4. Tytuł kolejnego rozdziału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4.1. Tytuł podrozdziału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4.1.1. Tytuł...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4.1.2. Tytuł...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4.2. Tytuł podrozdziału</w:t>
      </w:r>
    </w:p>
    <w:p w:rsidR="00E43F03" w:rsidRPr="00D91296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D91296">
        <w:rPr>
          <w:b/>
          <w:bCs/>
          <w:color w:val="000000" w:themeColor="text1"/>
        </w:rPr>
        <w:t>4.3. ...</w:t>
      </w:r>
    </w:p>
    <w:p w:rsidR="00E43F03" w:rsidRDefault="00E43F03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D91296">
        <w:rPr>
          <w:b/>
          <w:bCs/>
          <w:color w:val="000000" w:themeColor="text1"/>
        </w:rPr>
        <w:t>5. Podsumowanie</w:t>
      </w:r>
      <w:r w:rsidR="005F030F">
        <w:rPr>
          <w:b/>
          <w:bCs/>
          <w:color w:val="000000" w:themeColor="text1"/>
        </w:rPr>
        <w:t>,</w:t>
      </w:r>
      <w:r w:rsidR="00AF1276">
        <w:rPr>
          <w:b/>
          <w:bCs/>
          <w:color w:val="000000" w:themeColor="text1"/>
        </w:rPr>
        <w:t xml:space="preserve">- </w:t>
      </w:r>
      <w:r w:rsidRPr="00D91296">
        <w:rPr>
          <w:b/>
          <w:bCs/>
          <w:color w:val="000000" w:themeColor="text1"/>
        </w:rPr>
        <w:t xml:space="preserve"> </w:t>
      </w:r>
      <w:r w:rsidR="005F030F">
        <w:rPr>
          <w:b/>
          <w:bCs/>
          <w:color w:val="000000" w:themeColor="text1"/>
        </w:rPr>
        <w:t>p</w:t>
      </w:r>
      <w:r w:rsidRPr="00D91296">
        <w:rPr>
          <w:b/>
          <w:bCs/>
          <w:color w:val="000000" w:themeColor="text1"/>
        </w:rPr>
        <w:t>odsumowanie i wnioski</w:t>
      </w:r>
      <w:r w:rsidR="005F030F">
        <w:rPr>
          <w:color w:val="000000" w:themeColor="text1"/>
        </w:rPr>
        <w:t xml:space="preserve"> </w:t>
      </w:r>
      <w:r w:rsidR="00AF1276">
        <w:rPr>
          <w:color w:val="000000" w:themeColor="text1"/>
        </w:rPr>
        <w:t xml:space="preserve">- </w:t>
      </w:r>
      <w:r w:rsidR="005F030F" w:rsidRPr="00AF1276">
        <w:rPr>
          <w:b/>
          <w:color w:val="000000" w:themeColor="text1"/>
        </w:rPr>
        <w:t>lub wnioski</w:t>
      </w:r>
      <w:r w:rsidR="005F030F">
        <w:rPr>
          <w:color w:val="000000" w:themeColor="text1"/>
        </w:rPr>
        <w:t>.</w:t>
      </w:r>
    </w:p>
    <w:p w:rsidR="005F030F" w:rsidRPr="00D91296" w:rsidRDefault="005F030F" w:rsidP="00E43F0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6. </w:t>
      </w:r>
      <w:r w:rsidRPr="005F030F">
        <w:rPr>
          <w:b/>
          <w:bCs/>
          <w:color w:val="000000" w:themeColor="text1"/>
        </w:rPr>
        <w:t>Streszczenie</w:t>
      </w:r>
    </w:p>
    <w:p w:rsidR="00E43F03" w:rsidRPr="006566E3" w:rsidRDefault="005F030F" w:rsidP="006566E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E43F03">
        <w:rPr>
          <w:b/>
          <w:bCs/>
          <w:color w:val="000000" w:themeColor="text1"/>
        </w:rPr>
        <w:t xml:space="preserve">. </w:t>
      </w:r>
      <w:r w:rsidR="00E43F03" w:rsidRPr="00D91296">
        <w:rPr>
          <w:b/>
          <w:bCs/>
          <w:color w:val="000000" w:themeColor="text1"/>
        </w:rPr>
        <w:t>Bibliografia</w:t>
      </w:r>
    </w:p>
    <w:p w:rsidR="00E43F03" w:rsidRPr="00D91296" w:rsidRDefault="00E43F03" w:rsidP="00680C4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</w:rPr>
      </w:pPr>
      <w:r w:rsidRPr="00D91296">
        <w:rPr>
          <w:color w:val="000000" w:themeColor="text1"/>
        </w:rPr>
        <w:t xml:space="preserve">Utworzenie rozdziałów </w:t>
      </w:r>
      <w:r w:rsidRPr="00D91296">
        <w:rPr>
          <w:b/>
          <w:bCs/>
          <w:color w:val="000000" w:themeColor="text1"/>
        </w:rPr>
        <w:t xml:space="preserve">Cel i zakres pracy, Posumowanie </w:t>
      </w:r>
      <w:r w:rsidRPr="00D91296">
        <w:rPr>
          <w:color w:val="000000" w:themeColor="text1"/>
        </w:rPr>
        <w:t xml:space="preserve">(lub </w:t>
      </w:r>
      <w:r w:rsidRPr="00D91296">
        <w:rPr>
          <w:b/>
          <w:bCs/>
          <w:color w:val="000000" w:themeColor="text1"/>
        </w:rPr>
        <w:t>Podsumowanie</w:t>
      </w:r>
      <w:r>
        <w:rPr>
          <w:b/>
          <w:bCs/>
          <w:color w:val="000000" w:themeColor="text1"/>
        </w:rPr>
        <w:t xml:space="preserve"> </w:t>
      </w:r>
      <w:r w:rsidRPr="00D91296">
        <w:rPr>
          <w:b/>
          <w:bCs/>
          <w:color w:val="000000" w:themeColor="text1"/>
        </w:rPr>
        <w:t>i wnioski</w:t>
      </w:r>
      <w:r w:rsidRPr="00D91296">
        <w:rPr>
          <w:color w:val="000000" w:themeColor="text1"/>
        </w:rPr>
        <w:t xml:space="preserve">) oraz </w:t>
      </w:r>
      <w:r w:rsidRPr="00D91296">
        <w:rPr>
          <w:b/>
          <w:bCs/>
          <w:color w:val="000000" w:themeColor="text1"/>
        </w:rPr>
        <w:t xml:space="preserve">Bibliografia </w:t>
      </w:r>
      <w:r w:rsidRPr="00D91296">
        <w:rPr>
          <w:color w:val="000000" w:themeColor="text1"/>
        </w:rPr>
        <w:t xml:space="preserve">jest </w:t>
      </w:r>
      <w:r w:rsidRPr="00D91296">
        <w:rPr>
          <w:b/>
          <w:bCs/>
          <w:color w:val="000000" w:themeColor="text1"/>
        </w:rPr>
        <w:t xml:space="preserve">OBOWIĄZKOWE. </w:t>
      </w:r>
      <w:r w:rsidRPr="00D91296">
        <w:rPr>
          <w:color w:val="000000" w:themeColor="text1"/>
        </w:rPr>
        <w:t xml:space="preserve">Są to jedne z najważniejszych elementów pracy. Pozwalają na łatwe zorientowanie się czytelnika co do zamierzonych działań i ich realizacji. Rozdział </w:t>
      </w:r>
      <w:r w:rsidRPr="00D91296">
        <w:rPr>
          <w:b/>
          <w:bCs/>
          <w:color w:val="000000" w:themeColor="text1"/>
        </w:rPr>
        <w:t xml:space="preserve">Metodyka badań </w:t>
      </w:r>
      <w:r w:rsidRPr="00D91296">
        <w:rPr>
          <w:color w:val="000000" w:themeColor="text1"/>
        </w:rPr>
        <w:t xml:space="preserve">jest </w:t>
      </w:r>
      <w:r w:rsidRPr="00D91296">
        <w:rPr>
          <w:b/>
          <w:bCs/>
          <w:color w:val="000000" w:themeColor="text1"/>
        </w:rPr>
        <w:t>OBOWIĄZKOWY w przypadku prac badawczych</w:t>
      </w:r>
      <w:r w:rsidRPr="00D91296">
        <w:rPr>
          <w:color w:val="000000" w:themeColor="text1"/>
        </w:rPr>
        <w:t>.</w:t>
      </w:r>
    </w:p>
    <w:p w:rsidR="00E43F03" w:rsidRPr="00680C43" w:rsidRDefault="00E43F03" w:rsidP="00680C4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color w:val="000000" w:themeColor="text1"/>
        </w:rPr>
        <w:t xml:space="preserve">3. </w:t>
      </w:r>
      <w:r w:rsidRPr="00D91296">
        <w:rPr>
          <w:b/>
          <w:bCs/>
          <w:color w:val="000000" w:themeColor="text1"/>
        </w:rPr>
        <w:t>Strona tytułowa</w:t>
      </w:r>
      <w:r w:rsidR="00680C43">
        <w:rPr>
          <w:b/>
          <w:bCs/>
          <w:color w:val="000000" w:themeColor="text1"/>
        </w:rPr>
        <w:t xml:space="preserve">. </w:t>
      </w:r>
      <w:r w:rsidRPr="00D91296">
        <w:rPr>
          <w:color w:val="000000" w:themeColor="text1"/>
        </w:rPr>
        <w:t xml:space="preserve">Strona tytułowa ma formę znormalizowaną i obejmuje: nazwę uczelni, instytut, kierunek, imię i nazwisko autora, tytuł pracy (w języku polskim), informacje o promotorze pracy, miejscowości i roku złożenia pracy (wzór: Załącznik nr 1 </w:t>
      </w:r>
      <w:r>
        <w:rPr>
          <w:color w:val="000000" w:themeColor="text1"/>
        </w:rPr>
        <w:t xml:space="preserve">do </w:t>
      </w:r>
      <w:r w:rsidRPr="00D91296">
        <w:rPr>
          <w:color w:val="000000" w:themeColor="text1"/>
        </w:rPr>
        <w:t xml:space="preserve">uchwały nr </w:t>
      </w:r>
      <w:r>
        <w:rPr>
          <w:color w:val="000000" w:themeColor="text1"/>
        </w:rPr>
        <w:t>71</w:t>
      </w:r>
      <w:r w:rsidRPr="0046198A">
        <w:rPr>
          <w:color w:val="000000" w:themeColor="text1"/>
        </w:rPr>
        <w:t>/201</w:t>
      </w:r>
      <w:r>
        <w:rPr>
          <w:color w:val="000000" w:themeColor="text1"/>
        </w:rPr>
        <w:t>9</w:t>
      </w:r>
      <w:r w:rsidRPr="00D91296">
        <w:rPr>
          <w:color w:val="000000" w:themeColor="text1"/>
        </w:rPr>
        <w:t>).</w:t>
      </w:r>
    </w:p>
    <w:p w:rsidR="00E43F03" w:rsidRPr="00680C43" w:rsidRDefault="00E43F03" w:rsidP="00680C4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 w:themeColor="text1"/>
        </w:rPr>
      </w:pPr>
      <w:r w:rsidRPr="00D91296">
        <w:rPr>
          <w:color w:val="000000" w:themeColor="text1"/>
        </w:rPr>
        <w:t xml:space="preserve">4. </w:t>
      </w:r>
      <w:r w:rsidRPr="00D91296">
        <w:rPr>
          <w:b/>
          <w:bCs/>
          <w:color w:val="000000" w:themeColor="text1"/>
        </w:rPr>
        <w:t>Spis treści</w:t>
      </w:r>
      <w:r w:rsidR="00680C43">
        <w:rPr>
          <w:b/>
          <w:bCs/>
          <w:color w:val="000000" w:themeColor="text1"/>
        </w:rPr>
        <w:t xml:space="preserve"> </w:t>
      </w:r>
      <w:r w:rsidRPr="00D91296">
        <w:rPr>
          <w:color w:val="000000" w:themeColor="text1"/>
        </w:rPr>
        <w:t>Spis treści powinien być umieszczony na początku pracy, po stronie tytułowej</w:t>
      </w:r>
      <w:r>
        <w:rPr>
          <w:color w:val="000000" w:themeColor="text1"/>
        </w:rPr>
        <w:t xml:space="preserve"> i zał. 2 i 3</w:t>
      </w:r>
      <w:r w:rsidRPr="00D91296">
        <w:rPr>
          <w:color w:val="000000" w:themeColor="text1"/>
        </w:rPr>
        <w:t xml:space="preserve">. Spis treści powinien być kompletny, tj. powinien zawierać informacje o wszystkich elementach składowych pracy. Chodzi tu zarówno o rozdziały i podrozdziały, jak i o inne elementach nienumerowane, takich jak: wstęp, bibliografia, spis tabel, spis rysunków i spis załączników.  W spisie treści należy podać numery stron, na których zaczynają się poszczególne elementy pracy. </w:t>
      </w:r>
    </w:p>
    <w:p w:rsidR="007363A2" w:rsidRP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>Wstęp. P</w:t>
      </w:r>
      <w:r w:rsidRPr="007363A2">
        <w:rPr>
          <w:color w:val="000000" w:themeColor="text1"/>
        </w:rPr>
        <w:t>owinien zawierać krótkie wprowadzenie do pracy obejmujące znaczenie poruszanego zagadnienia.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 xml:space="preserve">Przegląd literatury. </w:t>
      </w:r>
      <w:r w:rsidRPr="007363A2">
        <w:rPr>
          <w:color w:val="000000" w:themeColor="text1"/>
        </w:rPr>
        <w:t>Może być podzielony na podrozdziały i powinien zawierać informacje o opracowywanym zagadnieniu dostępne w literaturze przedmiotu (książki, czasopisma, patenty, itd.).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 xml:space="preserve">Cel </w:t>
      </w:r>
      <w:r w:rsidR="00D602D5">
        <w:rPr>
          <w:b/>
          <w:color w:val="000000" w:themeColor="text1"/>
        </w:rPr>
        <w:t xml:space="preserve">i zakres </w:t>
      </w:r>
      <w:r w:rsidRPr="007363A2">
        <w:rPr>
          <w:b/>
          <w:color w:val="000000" w:themeColor="text1"/>
        </w:rPr>
        <w:t xml:space="preserve">pracy. </w:t>
      </w:r>
      <w:r w:rsidRPr="007363A2">
        <w:rPr>
          <w:color w:val="000000" w:themeColor="text1"/>
        </w:rPr>
        <w:t>Krótkie i zwięzłe sprecyzowanie celu pracy uzależnione od jej charakteru.</w:t>
      </w:r>
      <w:r w:rsidR="00D602D5">
        <w:rPr>
          <w:color w:val="000000" w:themeColor="text1"/>
        </w:rPr>
        <w:t xml:space="preserve"> Cel pracy powinien ściśle korespondować z tytułem pracy. Wskazane jest również określenie zakresu pracy projektowej lub pracy eksperymentalnej. 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lastRenderedPageBreak/>
        <w:t xml:space="preserve">Materiał i metody. </w:t>
      </w:r>
      <w:r w:rsidRPr="007363A2">
        <w:rPr>
          <w:color w:val="000000" w:themeColor="text1"/>
        </w:rPr>
        <w:t>Opis metod z uwzględnieniem modeli i producentów urządzeń,  materiałów z uwzględnieniem producentów i dostawców. Odwołujemy się do odpowiednich Norm jeśli je wykorzystujemy.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 xml:space="preserve">Wyniki i dyskusja.  </w:t>
      </w:r>
      <w:r w:rsidRPr="007363A2">
        <w:rPr>
          <w:color w:val="000000" w:themeColor="text1"/>
        </w:rPr>
        <w:t>Prezentacja wyników badań, obliczeń itd. Tabele, wykresy, fotografie itd. Należy je omówić i przedyskutować z uwzględnieniem danych dotyczących zagadnień dostępnych w literaturze przedmiotu. Rozdział może zostać podzielony na Wyniki i Dyskusje osobno.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>Założenia do koncepcji</w:t>
      </w:r>
      <w:r w:rsidR="00D602D5">
        <w:rPr>
          <w:b/>
          <w:color w:val="000000" w:themeColor="text1"/>
        </w:rPr>
        <w:t xml:space="preserve"> lub projektu</w:t>
      </w:r>
      <w:r w:rsidRPr="007363A2">
        <w:rPr>
          <w:b/>
          <w:color w:val="000000" w:themeColor="text1"/>
        </w:rPr>
        <w:t>.</w:t>
      </w:r>
      <w:r w:rsidRPr="007363A2">
        <w:rPr>
          <w:color w:val="000000" w:themeColor="text1"/>
        </w:rPr>
        <w:t xml:space="preserve"> </w:t>
      </w:r>
      <w:r w:rsidRPr="007363A2">
        <w:rPr>
          <w:b/>
          <w:color w:val="000000" w:themeColor="text1"/>
        </w:rPr>
        <w:t>Koncepcja.</w:t>
      </w:r>
      <w:r w:rsidRPr="007363A2">
        <w:rPr>
          <w:color w:val="000000" w:themeColor="text1"/>
        </w:rPr>
        <w:t xml:space="preserve"> Przedstawienie </w:t>
      </w:r>
      <w:r w:rsidR="00D602D5">
        <w:rPr>
          <w:color w:val="000000" w:themeColor="text1"/>
        </w:rPr>
        <w:t xml:space="preserve">ogólnych założeń </w:t>
      </w:r>
      <w:r w:rsidRPr="007363A2">
        <w:rPr>
          <w:color w:val="000000" w:themeColor="text1"/>
        </w:rPr>
        <w:t xml:space="preserve">koncepcji </w:t>
      </w:r>
      <w:r w:rsidR="00D602D5">
        <w:rPr>
          <w:color w:val="000000" w:themeColor="text1"/>
        </w:rPr>
        <w:t xml:space="preserve">lub projektu </w:t>
      </w:r>
      <w:r w:rsidRPr="007363A2">
        <w:rPr>
          <w:color w:val="000000" w:themeColor="text1"/>
        </w:rPr>
        <w:t>przy uwzględnieniu przyjętych celów. Przedstawienie podstaw prawnych albo innych kryteriów, które przyjęto przy opracowaniu projektu</w:t>
      </w:r>
      <w:r w:rsidR="00D602D5">
        <w:rPr>
          <w:color w:val="000000" w:themeColor="text1"/>
        </w:rPr>
        <w:t xml:space="preserve"> lub koncepcji</w:t>
      </w:r>
      <w:r w:rsidRPr="007363A2">
        <w:rPr>
          <w:color w:val="000000" w:themeColor="text1"/>
        </w:rPr>
        <w:t>.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>Projekt.</w:t>
      </w:r>
      <w:r w:rsidRPr="007363A2">
        <w:rPr>
          <w:color w:val="000000" w:themeColor="text1"/>
        </w:rPr>
        <w:t xml:space="preserve"> Przedstawienie teoretyczne i graficzne projektu (technologicznego, produktu, prototypu urządzenia </w:t>
      </w:r>
      <w:r w:rsidR="00680C43">
        <w:rPr>
          <w:color w:val="000000" w:themeColor="text1"/>
        </w:rPr>
        <w:t xml:space="preserve">itp.). </w:t>
      </w:r>
      <w:r w:rsidR="00680C43" w:rsidRPr="007363A2">
        <w:rPr>
          <w:color w:val="000000" w:themeColor="text1"/>
        </w:rPr>
        <w:t>Dokonanie</w:t>
      </w:r>
      <w:r w:rsidRPr="007363A2">
        <w:rPr>
          <w:color w:val="000000" w:themeColor="text1"/>
        </w:rPr>
        <w:t xml:space="preserve"> niezbędnych obliczeń inżynierskich. Ewentualne podanie wytycznych do oceny procesu, produktu</w:t>
      </w:r>
      <w:r w:rsidR="00680C43">
        <w:rPr>
          <w:color w:val="000000" w:themeColor="text1"/>
        </w:rPr>
        <w:t>.</w:t>
      </w:r>
    </w:p>
    <w:p w:rsidR="007363A2" w:rsidRDefault="00D602D5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Podsumowanie lub </w:t>
      </w:r>
      <w:r w:rsidR="007363A2" w:rsidRPr="008D0D0A">
        <w:rPr>
          <w:b/>
          <w:color w:val="000000" w:themeColor="text1"/>
        </w:rPr>
        <w:t>wnioski/</w:t>
      </w:r>
      <w:r w:rsidR="007363A2" w:rsidRPr="007363A2">
        <w:rPr>
          <w:color w:val="000000" w:themeColor="text1"/>
        </w:rPr>
        <w:t>Podsumowanie</w:t>
      </w:r>
      <w:r w:rsidR="007363A2">
        <w:rPr>
          <w:color w:val="000000" w:themeColor="text1"/>
        </w:rPr>
        <w:t xml:space="preserve">. </w:t>
      </w:r>
      <w:r w:rsidR="007363A2" w:rsidRPr="007363A2">
        <w:rPr>
          <w:color w:val="000000" w:themeColor="text1"/>
        </w:rPr>
        <w:t>Rozdział ten powinien stanowić zwieńczenie całej pracy. Wyraźnie powinno być w nim pokazane zrealizowanie zapowiedzianego celu i zakresu pracy projektu lub zadania badawczego.</w:t>
      </w:r>
      <w:r w:rsidR="007363A2">
        <w:rPr>
          <w:color w:val="000000" w:themeColor="text1"/>
        </w:rPr>
        <w:t xml:space="preserve"> </w:t>
      </w:r>
      <w:r w:rsidR="007363A2" w:rsidRPr="007363A2">
        <w:rPr>
          <w:color w:val="000000" w:themeColor="text1"/>
        </w:rPr>
        <w:t>Najogólniej, należy tu zwięźle przedstawić, co zrobiono w danej pracy dyplomowej oraz podać syntezę uzyskanych wyników. Ta część pracy powinna wykazać, że cel pracy sformułowany we wstępie został zrealizowany.</w:t>
      </w:r>
      <w:r>
        <w:rPr>
          <w:color w:val="000000" w:themeColor="text1"/>
        </w:rPr>
        <w:t xml:space="preserve"> </w:t>
      </w:r>
      <w:r w:rsidR="007363A2" w:rsidRPr="007363A2">
        <w:rPr>
          <w:color w:val="000000" w:themeColor="text1"/>
        </w:rPr>
        <w:t>Należy przyjąć zasadę, że wszystkie stwierdzenia oraz wnioski szczegółowe i uogólnienia muszą wynikać bezpośrednio z treści pracy. Główną treścią wniosków powinna być synteza wyników szczegółowych. W podsumowaniu powinno być bezwzględnie zapisane, co Autor zrealizował w ramach pracy dyplomowej.</w:t>
      </w:r>
      <w:r w:rsidR="007363A2">
        <w:rPr>
          <w:color w:val="000000" w:themeColor="text1"/>
        </w:rPr>
        <w:t xml:space="preserve"> </w:t>
      </w:r>
      <w:r w:rsidR="007363A2" w:rsidRPr="007363A2">
        <w:rPr>
          <w:color w:val="000000" w:themeColor="text1"/>
        </w:rPr>
        <w:t>Podsumowując, w rozdziale zamykającym pracę badawczą należy zamieścić:- syntetyczne i krytyczne sformułowanie uzyskanych wyników,- poznawcze i utylitarne wnioski wypływające z przeprowadzonych działań,</w:t>
      </w:r>
      <w:r w:rsidR="007363A2">
        <w:rPr>
          <w:color w:val="000000" w:themeColor="text1"/>
        </w:rPr>
        <w:t xml:space="preserve">- podsumowanie pracy (własnej)- wytyczne do dalszych działań. </w:t>
      </w:r>
      <w:r w:rsidR="007363A2" w:rsidRPr="007363A2">
        <w:rPr>
          <w:color w:val="000000" w:themeColor="text1"/>
        </w:rPr>
        <w:t>W przypadku pracy projektowej w podsumowaniu należy zamieścić:</w:t>
      </w:r>
      <w:r w:rsidR="007363A2">
        <w:rPr>
          <w:color w:val="000000" w:themeColor="text1"/>
        </w:rPr>
        <w:t xml:space="preserve"> </w:t>
      </w:r>
      <w:r w:rsidR="007363A2" w:rsidRPr="007363A2">
        <w:rPr>
          <w:color w:val="000000" w:themeColor="text1"/>
        </w:rPr>
        <w:t xml:space="preserve"> podsumowanie pracy (własnej),</w:t>
      </w:r>
      <w:r w:rsidR="007363A2">
        <w:rPr>
          <w:color w:val="000000" w:themeColor="text1"/>
        </w:rPr>
        <w:t xml:space="preserve"> </w:t>
      </w:r>
      <w:r w:rsidR="007363A2" w:rsidRPr="007363A2">
        <w:rPr>
          <w:color w:val="000000" w:themeColor="text1"/>
        </w:rPr>
        <w:t>- uproszczony opis zaprojektowanego systemu technicznego.</w:t>
      </w:r>
      <w:r w:rsidR="007363A2">
        <w:rPr>
          <w:color w:val="000000" w:themeColor="text1"/>
        </w:rPr>
        <w:t xml:space="preserve"> </w:t>
      </w:r>
      <w:r>
        <w:rPr>
          <w:color w:val="000000" w:themeColor="text1"/>
        </w:rPr>
        <w:t>Jeśli praca zawiera wnioski należy je wypunktować. Wnioski powinny wynikać bezpośrednio z treści pracy</w:t>
      </w:r>
      <w:r w:rsidR="00B7777F">
        <w:rPr>
          <w:color w:val="000000" w:themeColor="text1"/>
        </w:rPr>
        <w:t>. Mogą być też zawarte sugestie dotyczące dalszych badań w tym zakresie.</w:t>
      </w:r>
    </w:p>
    <w:p w:rsidR="008D0D0A" w:rsidRPr="008D0D0A" w:rsidRDefault="008D0D0A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color w:val="000000" w:themeColor="text1"/>
        </w:rPr>
      </w:pPr>
      <w:r w:rsidRPr="008D0D0A">
        <w:rPr>
          <w:b/>
          <w:bCs/>
          <w:color w:val="000000" w:themeColor="text1"/>
        </w:rPr>
        <w:t>Literatura/Bibliografia</w:t>
      </w:r>
    </w:p>
    <w:p w:rsidR="008D0D0A" w:rsidRDefault="008D0D0A" w:rsidP="005251DE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8D0D0A">
        <w:rPr>
          <w:color w:val="000000" w:themeColor="text1"/>
        </w:rPr>
        <w:t xml:space="preserve">Wykaz literatury </w:t>
      </w:r>
      <w:r w:rsidR="00B7777F">
        <w:rPr>
          <w:color w:val="000000" w:themeColor="text1"/>
        </w:rPr>
        <w:t>to s</w:t>
      </w:r>
      <w:r w:rsidR="00B7777F" w:rsidRPr="007363A2">
        <w:rPr>
          <w:color w:val="000000" w:themeColor="text1"/>
        </w:rPr>
        <w:t>pis wszystkich pozycji cytowanych w pracy (Normy, książki, czasopisma, strony internetow</w:t>
      </w:r>
      <w:r w:rsidR="00B7777F">
        <w:rPr>
          <w:color w:val="000000" w:themeColor="text1"/>
        </w:rPr>
        <w:t>e, itd.) według wzorów poniżej, m</w:t>
      </w:r>
      <w:r w:rsidRPr="008D0D0A">
        <w:rPr>
          <w:color w:val="000000" w:themeColor="text1"/>
        </w:rPr>
        <w:t>usi zawierać dane bibliograficzne</w:t>
      </w:r>
      <w:r w:rsidR="00B7777F">
        <w:rPr>
          <w:color w:val="000000" w:themeColor="text1"/>
        </w:rPr>
        <w:t xml:space="preserve"> </w:t>
      </w:r>
      <w:r w:rsidRPr="008D0D0A">
        <w:rPr>
          <w:color w:val="000000" w:themeColor="text1"/>
        </w:rPr>
        <w:t xml:space="preserve">Dane te muszą być na tyle konkretne, by czytający mógł dotrzeć do każdej cytowanej pozycji. Należy </w:t>
      </w:r>
      <w:r w:rsidRPr="008D0D0A">
        <w:rPr>
          <w:color w:val="000000" w:themeColor="text1"/>
        </w:rPr>
        <w:lastRenderedPageBreak/>
        <w:t>umieszczać w wykazie literatury tylko te publikacje, które uwzględniono przy realizacji pracy. Z reguły nie cytuje się prac nie będących publikacjami, czyli prac magisterskich, ekspertyz, przekazów słownych itd. Związane jest to z brakiem dostępu czytelnika do tych pozycji, jak również z faktem, iż w Polsce prace takie przechowywane są w archiwach tylko przez okres kilku lat, po czym ulegają kasacji.</w:t>
      </w:r>
    </w:p>
    <w:p w:rsidR="008D0D0A" w:rsidRPr="00AF1276" w:rsidRDefault="00680C43" w:rsidP="00AF12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 w:themeColor="text1"/>
        </w:rPr>
      </w:pPr>
      <w:r w:rsidRPr="00680C43">
        <w:rPr>
          <w:b/>
          <w:color w:val="000000" w:themeColor="text1"/>
        </w:rPr>
        <w:t>Streszczenie</w:t>
      </w:r>
      <w:r>
        <w:t xml:space="preserve"> to forma wypowiedzi będąca skrótem treści </w:t>
      </w:r>
      <w:r w:rsidR="00AF1276">
        <w:t xml:space="preserve">zawartego w pracy </w:t>
      </w:r>
      <w:r>
        <w:t>tekstu. Za p</w:t>
      </w:r>
      <w:r w:rsidR="00AF1276">
        <w:t>omocą streszczenia należy przedstawić</w:t>
      </w:r>
      <w:r>
        <w:t xml:space="preserve"> najważniejsze informacje na temat </w:t>
      </w:r>
      <w:r w:rsidR="00AF1276">
        <w:t>zawartych w pracy wiadomości</w:t>
      </w:r>
      <w:r>
        <w:t>, zachowując kolejność prezentowanych treści.</w:t>
      </w:r>
    </w:p>
    <w:p w:rsidR="007363A2" w:rsidRDefault="007363A2" w:rsidP="005251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 xml:space="preserve">Spis tabel, rysunków, fotografii itd.  </w:t>
      </w:r>
      <w:r w:rsidRPr="007363A2">
        <w:rPr>
          <w:color w:val="000000" w:themeColor="text1"/>
        </w:rPr>
        <w:t>(Spis wszystkich tabel i materiału graficznego przedstawionych w pracy z numerami, tytułami i numerami stron ich zamieszczenia).</w:t>
      </w:r>
    </w:p>
    <w:p w:rsidR="00680C43" w:rsidRPr="00AF1276" w:rsidRDefault="00680C43" w:rsidP="00680C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</w:rPr>
      </w:pPr>
      <w:r w:rsidRPr="007363A2">
        <w:rPr>
          <w:b/>
          <w:color w:val="000000" w:themeColor="text1"/>
        </w:rPr>
        <w:t xml:space="preserve">Załączniki.  </w:t>
      </w:r>
      <w:r>
        <w:rPr>
          <w:color w:val="000000" w:themeColor="text1"/>
        </w:rPr>
        <w:t>Opcjonalnie – umieszcza się</w:t>
      </w:r>
      <w:r w:rsidRPr="007363A2">
        <w:rPr>
          <w:color w:val="000000" w:themeColor="text1"/>
        </w:rPr>
        <w:t xml:space="preserve"> dodat</w:t>
      </w:r>
      <w:r>
        <w:rPr>
          <w:color w:val="000000" w:themeColor="text1"/>
        </w:rPr>
        <w:t>kowe informacje dotyczące pracy</w:t>
      </w:r>
      <w:r w:rsidRPr="007363A2">
        <w:rPr>
          <w:color w:val="000000" w:themeColor="text1"/>
        </w:rPr>
        <w:t>.</w:t>
      </w:r>
      <w:r w:rsidRPr="007363A2">
        <w:rPr>
          <w:b/>
          <w:color w:val="000000" w:themeColor="text1"/>
        </w:rPr>
        <w:t xml:space="preserve">   </w:t>
      </w:r>
      <w:r w:rsidRPr="008D0D0A">
        <w:rPr>
          <w:color w:val="000000" w:themeColor="text1"/>
        </w:rPr>
        <w:t>Każdy załącznik powinien stanowić odrębną całość i być oznaczony kolejnym numerem.</w:t>
      </w:r>
    </w:p>
    <w:p w:rsidR="00E43F03" w:rsidRDefault="00E43F03" w:rsidP="00E43F03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color w:val="000000"/>
          <w:szCs w:val="22"/>
        </w:rPr>
      </w:pPr>
    </w:p>
    <w:p w:rsidR="00E43F03" w:rsidRPr="00B7777F" w:rsidRDefault="00E43F03" w:rsidP="00E43F03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color w:val="000000"/>
        </w:rPr>
      </w:pPr>
      <w:r w:rsidRPr="00B7777F">
        <w:rPr>
          <w:b/>
          <w:color w:val="000000"/>
        </w:rPr>
        <w:t>Wytyczne dotyczące postępowania przy weryfikacji prac dyplomowych z wykorzystaniem programu antyplagiatowego</w:t>
      </w:r>
    </w:p>
    <w:p w:rsidR="00E43F03" w:rsidRDefault="00E43F03" w:rsidP="00E43F03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b/>
          <w:color w:val="000000"/>
          <w:szCs w:val="22"/>
        </w:rPr>
      </w:pPr>
    </w:p>
    <w:p w:rsidR="00E43F03" w:rsidRPr="006F7B03" w:rsidRDefault="00E43F03" w:rsidP="00E43F03">
      <w:pPr>
        <w:numPr>
          <w:ilvl w:val="0"/>
          <w:numId w:val="37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Cs w:val="22"/>
        </w:rPr>
      </w:pPr>
      <w:r w:rsidRPr="006F7B03">
        <w:rPr>
          <w:color w:val="000000"/>
          <w:szCs w:val="22"/>
        </w:rPr>
        <w:t xml:space="preserve">Weryfikacja prac dyplomowych następuje z wykorzystaniem Jednolitego Systemu Antyplagiatowego. </w:t>
      </w:r>
    </w:p>
    <w:p w:rsidR="00E43F03" w:rsidRPr="006F7B03" w:rsidRDefault="00E43F03" w:rsidP="00E43F03">
      <w:pPr>
        <w:numPr>
          <w:ilvl w:val="0"/>
          <w:numId w:val="37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Cs w:val="22"/>
        </w:rPr>
      </w:pPr>
      <w:r w:rsidRPr="006F7B03">
        <w:rPr>
          <w:color w:val="000000"/>
          <w:szCs w:val="22"/>
        </w:rPr>
        <w:t>Informatyczny system antyplagiatowy obsługują promotorzy prac dyplomowych.</w:t>
      </w:r>
    </w:p>
    <w:p w:rsidR="00E43F03" w:rsidRPr="006F7B03" w:rsidRDefault="00E43F03" w:rsidP="00E43F03">
      <w:pPr>
        <w:numPr>
          <w:ilvl w:val="0"/>
          <w:numId w:val="37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Cs w:val="22"/>
        </w:rPr>
      </w:pPr>
      <w:r w:rsidRPr="006F7B03">
        <w:rPr>
          <w:color w:val="000000"/>
          <w:szCs w:val="22"/>
        </w:rPr>
        <w:t xml:space="preserve"> Sprawdzenie pracy z wykorzystaniem programu antyplagiatowego następuje przed egzaminem dyplomowym. </w:t>
      </w:r>
    </w:p>
    <w:p w:rsidR="00E43F03" w:rsidRPr="006F7B03" w:rsidRDefault="00E43F03" w:rsidP="00E43F03">
      <w:pPr>
        <w:numPr>
          <w:ilvl w:val="0"/>
          <w:numId w:val="37"/>
        </w:numPr>
        <w:suppressAutoHyphens/>
        <w:spacing w:after="200" w:line="360" w:lineRule="auto"/>
        <w:ind w:left="284" w:hanging="284"/>
        <w:jc w:val="both"/>
        <w:rPr>
          <w:color w:val="000000"/>
          <w:szCs w:val="22"/>
          <w:lang w:eastAsia="ar-SA"/>
        </w:rPr>
      </w:pPr>
      <w:r w:rsidRPr="006F7B03">
        <w:rPr>
          <w:color w:val="000000"/>
          <w:szCs w:val="22"/>
          <w:lang w:eastAsia="ar-SA"/>
        </w:rPr>
        <w:t>Praca dyplomowa zweryfikowana poprzez system antyplagiatowy i uznana przez promotora za niesamodzielną nie stanowi podstawy do nadania tytułu zawodowego (§ 6  uchwały Senatu PWSW nr 71/2019).</w:t>
      </w:r>
    </w:p>
    <w:p w:rsidR="00E43F03" w:rsidRPr="006F7B03" w:rsidRDefault="00E43F03" w:rsidP="00E43F03">
      <w:pPr>
        <w:numPr>
          <w:ilvl w:val="0"/>
          <w:numId w:val="37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Cs w:val="22"/>
        </w:rPr>
      </w:pPr>
      <w:r w:rsidRPr="006F7B03">
        <w:rPr>
          <w:color w:val="000000"/>
          <w:szCs w:val="22"/>
        </w:rPr>
        <w:t xml:space="preserve"> O nieprzyjęciu pracy dyplomowej i niedopuszczeniu dyplomanta do jej obrony, Dyrektor Instytutu powiadamia dyplomanta w formie pisemnej. Kopia decyzji wraz z raportem podobieństwa wygenerowanym z systemu antyplagiatowego oraz opinią promotora zostaje złożona </w:t>
      </w:r>
      <w:r w:rsidRPr="006F7B03">
        <w:rPr>
          <w:color w:val="000000"/>
          <w:szCs w:val="22"/>
        </w:rPr>
        <w:br/>
        <w:t>w dokumentacji przebiegu studiów.</w:t>
      </w:r>
    </w:p>
    <w:p w:rsidR="009677CC" w:rsidRPr="006566E3" w:rsidRDefault="00E43F03" w:rsidP="006566E3">
      <w:pPr>
        <w:numPr>
          <w:ilvl w:val="0"/>
          <w:numId w:val="37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Cs w:val="22"/>
        </w:rPr>
      </w:pPr>
      <w:r w:rsidRPr="006F7B03">
        <w:rPr>
          <w:rFonts w:eastAsia="Calibri"/>
          <w:color w:val="000000"/>
          <w:szCs w:val="22"/>
        </w:rPr>
        <w:t>W razie popełnienia przez studenta czynu polegającego na przypisaniu sobie autorstwa istotnego fragmentu lub innych elementów cudzego utworu maja zastosowanie odpowiednie przepisy w tym zakresie prawa karnego.</w:t>
      </w:r>
    </w:p>
    <w:p w:rsidR="009677CC" w:rsidRDefault="009677CC" w:rsidP="00454D9D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:rsidR="002A7CC4" w:rsidRPr="00454D9D" w:rsidRDefault="00E43F03" w:rsidP="00454D9D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FA3093">
        <w:rPr>
          <w:rFonts w:eastAsia="Calibri"/>
          <w:b/>
          <w:sz w:val="20"/>
          <w:szCs w:val="20"/>
          <w:lang w:eastAsia="en-US"/>
        </w:rPr>
        <w:t xml:space="preserve">Załącznik </w:t>
      </w:r>
      <w:r>
        <w:rPr>
          <w:rFonts w:eastAsia="Calibri"/>
          <w:b/>
          <w:sz w:val="20"/>
          <w:szCs w:val="20"/>
          <w:lang w:eastAsia="en-US"/>
        </w:rPr>
        <w:t>1. D</w:t>
      </w:r>
      <w:r w:rsidRPr="00FA3093">
        <w:rPr>
          <w:rFonts w:eastAsia="Calibri"/>
          <w:b/>
          <w:sz w:val="20"/>
          <w:szCs w:val="20"/>
          <w:lang w:eastAsia="en-US"/>
        </w:rPr>
        <w:t xml:space="preserve">o procedury dyplomowania na kierunku </w:t>
      </w:r>
      <w:r w:rsidR="00454D9D">
        <w:rPr>
          <w:rFonts w:eastAsia="Calibri"/>
          <w:b/>
          <w:sz w:val="20"/>
          <w:szCs w:val="20"/>
          <w:lang w:eastAsia="en-US"/>
        </w:rPr>
        <w:t xml:space="preserve">Bezpieczeństwo i produkcja żywności </w:t>
      </w:r>
    </w:p>
    <w:p w:rsidR="002A7CC4" w:rsidRDefault="002A7CC4" w:rsidP="00E43F03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2A7CC4" w:rsidRPr="00FA3093" w:rsidRDefault="002A7CC4" w:rsidP="00E43F03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E43F03" w:rsidRPr="00FA3093" w:rsidRDefault="00E43F03" w:rsidP="00E43F03">
      <w:pPr>
        <w:spacing w:line="259" w:lineRule="auto"/>
        <w:jc w:val="center"/>
        <w:rPr>
          <w:rFonts w:eastAsia="Calibri"/>
          <w:b/>
          <w:sz w:val="28"/>
          <w:szCs w:val="26"/>
          <w:lang w:eastAsia="en-US"/>
        </w:rPr>
      </w:pPr>
      <w:r w:rsidRPr="00FA3093">
        <w:rPr>
          <w:rFonts w:eastAsia="Calibri"/>
          <w:b/>
          <w:sz w:val="28"/>
          <w:szCs w:val="26"/>
          <w:lang w:eastAsia="en-US"/>
        </w:rPr>
        <w:t>Regulamin</w:t>
      </w:r>
    </w:p>
    <w:p w:rsidR="00E43F03" w:rsidRPr="00FA3093" w:rsidRDefault="00E43F03" w:rsidP="00E43F03">
      <w:pPr>
        <w:spacing w:line="259" w:lineRule="auto"/>
        <w:jc w:val="center"/>
        <w:rPr>
          <w:rFonts w:eastAsia="Calibri"/>
          <w:b/>
          <w:sz w:val="28"/>
          <w:szCs w:val="26"/>
          <w:lang w:eastAsia="en-US"/>
        </w:rPr>
      </w:pPr>
      <w:r w:rsidRPr="00FA3093">
        <w:rPr>
          <w:rFonts w:eastAsia="Calibri"/>
          <w:b/>
          <w:sz w:val="28"/>
          <w:szCs w:val="26"/>
          <w:lang w:eastAsia="en-US"/>
        </w:rPr>
        <w:t>przeprowadzenia obron prac dyplomowych oraz egzaminów dyplomowych</w:t>
      </w:r>
      <w:r>
        <w:rPr>
          <w:rFonts w:eastAsia="Calibri"/>
          <w:b/>
          <w:sz w:val="28"/>
          <w:szCs w:val="26"/>
          <w:lang w:eastAsia="en-US"/>
        </w:rPr>
        <w:t xml:space="preserve">, także </w:t>
      </w:r>
      <w:r w:rsidRPr="00FA3093">
        <w:rPr>
          <w:rFonts w:eastAsia="Calibri"/>
          <w:b/>
          <w:sz w:val="28"/>
          <w:szCs w:val="26"/>
          <w:lang w:eastAsia="en-US"/>
        </w:rPr>
        <w:t xml:space="preserve">z wykorzystaniem technologii informatycznych </w:t>
      </w:r>
    </w:p>
    <w:p w:rsidR="00E43F03" w:rsidRPr="001A52F2" w:rsidRDefault="00E43F03" w:rsidP="00E43F03">
      <w:pPr>
        <w:spacing w:line="360" w:lineRule="auto"/>
        <w:jc w:val="center"/>
        <w:rPr>
          <w:b/>
          <w:sz w:val="28"/>
          <w:szCs w:val="28"/>
        </w:rPr>
      </w:pPr>
      <w:r w:rsidRPr="00FA3093">
        <w:rPr>
          <w:rFonts w:eastAsia="Calibri"/>
          <w:b/>
          <w:sz w:val="28"/>
          <w:szCs w:val="26"/>
          <w:lang w:eastAsia="en-US"/>
        </w:rPr>
        <w:t xml:space="preserve">na kierunku </w:t>
      </w:r>
      <w:r w:rsidR="000406C6">
        <w:rPr>
          <w:b/>
          <w:sz w:val="28"/>
          <w:szCs w:val="28"/>
        </w:rPr>
        <w:t>Bezpieczeństwo i produkcja żywności</w:t>
      </w:r>
    </w:p>
    <w:p w:rsidR="00E43F03" w:rsidRPr="00FA3093" w:rsidRDefault="00E43F03" w:rsidP="00E43F03">
      <w:pPr>
        <w:spacing w:after="160" w:line="259" w:lineRule="auto"/>
        <w:rPr>
          <w:rFonts w:eastAsia="Calibri"/>
          <w:b/>
          <w:lang w:eastAsia="en-US"/>
        </w:rPr>
      </w:pPr>
    </w:p>
    <w:p w:rsidR="00E43F03" w:rsidRPr="00FA3093" w:rsidRDefault="00E43F03" w:rsidP="00E43F03">
      <w:pPr>
        <w:numPr>
          <w:ilvl w:val="0"/>
          <w:numId w:val="24"/>
        </w:numPr>
        <w:spacing w:after="160" w:line="259" w:lineRule="auto"/>
        <w:contextualSpacing/>
        <w:jc w:val="center"/>
        <w:rPr>
          <w:rFonts w:eastAsia="Calibri"/>
          <w:b/>
          <w:i/>
          <w:lang w:eastAsia="en-US"/>
        </w:rPr>
      </w:pPr>
      <w:r w:rsidRPr="00FA3093">
        <w:rPr>
          <w:rFonts w:eastAsia="Calibri"/>
          <w:b/>
          <w:i/>
          <w:lang w:eastAsia="en-US"/>
        </w:rPr>
        <w:t>Cel i zakres procedury</w:t>
      </w:r>
    </w:p>
    <w:p w:rsidR="00E43F03" w:rsidRPr="00FA3093" w:rsidRDefault="00E43F03" w:rsidP="00E43F03">
      <w:pPr>
        <w:spacing w:after="160" w:line="360" w:lineRule="auto"/>
        <w:ind w:left="360"/>
        <w:contextualSpacing/>
        <w:rPr>
          <w:rFonts w:eastAsia="Calibri"/>
          <w:b/>
          <w:lang w:eastAsia="en-US"/>
        </w:rPr>
      </w:pPr>
    </w:p>
    <w:p w:rsidR="00E43F03" w:rsidRPr="00FA3093" w:rsidRDefault="00E43F03" w:rsidP="00E43F03">
      <w:pPr>
        <w:numPr>
          <w:ilvl w:val="0"/>
          <w:numId w:val="25"/>
        </w:numPr>
        <w:spacing w:after="160" w:line="360" w:lineRule="auto"/>
        <w:ind w:left="567" w:hanging="436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ab/>
        <w:t xml:space="preserve">Procedura określa sposób postępowania przy przeprowadzeniu egzaminów </w:t>
      </w:r>
      <w:r w:rsidRPr="00FA3093">
        <w:rPr>
          <w:rFonts w:eastAsia="Calibri"/>
          <w:lang w:eastAsia="en-US"/>
        </w:rPr>
        <w:tab/>
        <w:t>dyplomowych planowanych od roku akad</w:t>
      </w:r>
      <w:r>
        <w:rPr>
          <w:rFonts w:eastAsia="Calibri"/>
          <w:lang w:eastAsia="en-US"/>
        </w:rPr>
        <w:t>emickiego</w:t>
      </w:r>
      <w:r w:rsidRPr="00FA3093">
        <w:rPr>
          <w:rFonts w:eastAsia="Calibri"/>
          <w:lang w:eastAsia="en-US"/>
        </w:rPr>
        <w:t xml:space="preserve"> </w:t>
      </w:r>
      <w:r w:rsidRPr="00FA3093">
        <w:rPr>
          <w:rFonts w:eastAsia="Calibri"/>
          <w:b/>
          <w:lang w:eastAsia="en-US"/>
        </w:rPr>
        <w:t>2020/2021</w:t>
      </w:r>
      <w:r>
        <w:rPr>
          <w:rFonts w:eastAsia="Calibri"/>
          <w:b/>
          <w:lang w:eastAsia="en-US"/>
        </w:rPr>
        <w:t xml:space="preserve">, </w:t>
      </w:r>
      <w:r w:rsidRPr="000C7ED8">
        <w:rPr>
          <w:rFonts w:eastAsia="Calibri"/>
          <w:lang w:eastAsia="en-US"/>
        </w:rPr>
        <w:t>także</w:t>
      </w:r>
      <w:r w:rsidRPr="00FA3093">
        <w:rPr>
          <w:rFonts w:eastAsia="Calibri"/>
          <w:b/>
          <w:lang w:eastAsia="en-US"/>
        </w:rPr>
        <w:t xml:space="preserve"> poza siedzibą PWSW</w:t>
      </w:r>
      <w:r w:rsidRPr="00FA3093">
        <w:rPr>
          <w:rFonts w:eastAsia="Calibri"/>
          <w:lang w:eastAsia="en-US"/>
        </w:rPr>
        <w:t xml:space="preserve"> </w:t>
      </w:r>
      <w:r w:rsidRPr="00FA3093">
        <w:rPr>
          <w:rFonts w:eastAsia="Calibri"/>
          <w:lang w:eastAsia="en-US"/>
        </w:rPr>
        <w:tab/>
        <w:t>z wykorzystaniem technologii informatycznych zapewniających kontrolę ich przebiegu i</w:t>
      </w:r>
      <w:r>
        <w:rPr>
          <w:rFonts w:eastAsia="Calibri"/>
          <w:lang w:eastAsia="en-US"/>
        </w:rPr>
        <w:t> </w:t>
      </w:r>
      <w:r w:rsidRPr="00FA3093">
        <w:rPr>
          <w:rFonts w:eastAsia="Calibri"/>
          <w:lang w:eastAsia="en-US"/>
        </w:rPr>
        <w:t>rejestracji.</w:t>
      </w:r>
    </w:p>
    <w:p w:rsidR="00E43F03" w:rsidRPr="00FA3093" w:rsidRDefault="00E43F03" w:rsidP="00E43F03">
      <w:pPr>
        <w:numPr>
          <w:ilvl w:val="0"/>
          <w:numId w:val="25"/>
        </w:numPr>
        <w:spacing w:after="160" w:line="360" w:lineRule="auto"/>
        <w:ind w:left="567" w:hanging="425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ab/>
        <w:t xml:space="preserve">Zgodnie z regulaminem studiów w PWSW w Przemyślu, egzamin dyplomowy </w:t>
      </w:r>
      <w:r w:rsidRPr="00FA3093">
        <w:rPr>
          <w:rFonts w:eastAsia="Calibri"/>
          <w:lang w:eastAsia="en-US"/>
        </w:rPr>
        <w:tab/>
        <w:t xml:space="preserve">i obrona pracy dyplomowej może, w szczególnie uzasadnionych przypadkach odbywać się poza siedzibą Uczelni w ramach synchronicznego </w:t>
      </w:r>
      <w:r w:rsidRPr="00FA3093">
        <w:rPr>
          <w:rFonts w:eastAsia="Calibri"/>
          <w:lang w:eastAsia="en-US"/>
        </w:rPr>
        <w:tab/>
        <w:t xml:space="preserve">kontaktu online. </w:t>
      </w:r>
    </w:p>
    <w:p w:rsidR="00E43F03" w:rsidRPr="00FA3093" w:rsidRDefault="00E43F03" w:rsidP="00E43F03">
      <w:pPr>
        <w:numPr>
          <w:ilvl w:val="0"/>
          <w:numId w:val="25"/>
        </w:numPr>
        <w:spacing w:after="160" w:line="360" w:lineRule="auto"/>
        <w:ind w:left="567" w:hanging="436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Nadzór nad przebiegiem egzaminów sprawuje Dyrektor Instytutu Nauk Technicznych.</w:t>
      </w:r>
    </w:p>
    <w:p w:rsidR="00E43F03" w:rsidRPr="0071086B" w:rsidRDefault="00E43F03" w:rsidP="00E43F03">
      <w:pPr>
        <w:numPr>
          <w:ilvl w:val="0"/>
          <w:numId w:val="25"/>
        </w:numPr>
        <w:spacing w:after="160" w:line="360" w:lineRule="auto"/>
        <w:ind w:left="567" w:hanging="436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A3093">
        <w:rPr>
          <w:rFonts w:eastAsia="Calibri"/>
          <w:lang w:eastAsia="en-US"/>
        </w:rPr>
        <w:t>Wskazuje się technologię informatyczną zapewniającą kontrolę przebiegu i</w:t>
      </w:r>
      <w:r>
        <w:rPr>
          <w:rFonts w:eastAsia="Calibri"/>
          <w:lang w:eastAsia="en-US"/>
        </w:rPr>
        <w:t> </w:t>
      </w:r>
      <w:r w:rsidRPr="00FA3093">
        <w:rPr>
          <w:rFonts w:eastAsia="Calibri"/>
          <w:lang w:eastAsia="en-US"/>
        </w:rPr>
        <w:t xml:space="preserve">rejestrację egzaminu dyplomowego </w:t>
      </w:r>
      <w:r>
        <w:rPr>
          <w:rFonts w:eastAsia="Calibri"/>
          <w:lang w:eastAsia="en-US"/>
        </w:rPr>
        <w:t xml:space="preserve"> - </w:t>
      </w:r>
      <w:r w:rsidRPr="00FA3093">
        <w:rPr>
          <w:rFonts w:eastAsia="Calibri"/>
          <w:b/>
          <w:lang w:eastAsia="en-US"/>
        </w:rPr>
        <w:t xml:space="preserve">Microsoft Teams. </w:t>
      </w:r>
      <w:r w:rsidRPr="00FA3093">
        <w:rPr>
          <w:rFonts w:eastAsia="Calibri"/>
          <w:lang w:eastAsia="en-US"/>
        </w:rPr>
        <w:t>W uzasadnionych przypadkach, wynikających ze specyfiki oraz możliwości przeprowadzenia określonego egzaminu na wniosek członka komisji egzaminującej Dyrektor Instytutu może określić inne technologie informatyczne wykorzystywane do przeprowadzenia egzaminu.</w:t>
      </w:r>
      <w:r>
        <w:rPr>
          <w:rFonts w:eastAsia="Calibri"/>
          <w:lang w:eastAsia="en-US"/>
        </w:rPr>
        <w:t xml:space="preserve"> </w:t>
      </w:r>
      <w:r w:rsidRPr="00FA3093">
        <w:rPr>
          <w:rFonts w:eastAsia="Calibri"/>
          <w:lang w:eastAsia="en-US"/>
        </w:rPr>
        <w:t xml:space="preserve">Dla określenia innych technologii wymagana jest opinia pracownika </w:t>
      </w:r>
      <w:r w:rsidRPr="00FA3093">
        <w:rPr>
          <w:rFonts w:eastAsia="Calibri"/>
          <w:i/>
          <w:lang w:eastAsia="en-US"/>
        </w:rPr>
        <w:t>Działu Zamówień Publicznych i Informatyzacji PWSW w Przemyślu</w:t>
      </w:r>
      <w:r w:rsidRPr="00FA3093">
        <w:rPr>
          <w:rFonts w:eastAsia="Calibri"/>
          <w:lang w:eastAsia="en-US"/>
        </w:rPr>
        <w:t xml:space="preserve"> oraz Inspektora Ochrony Danych Osobowych, w przedmiocie spełnienia wymagań dotyczących bezpieczeństwa danych osobowych oraz kontroli rejestracji.</w:t>
      </w:r>
    </w:p>
    <w:p w:rsidR="00E43F03" w:rsidRPr="006566E3" w:rsidRDefault="00E43F03" w:rsidP="00E43F03">
      <w:pPr>
        <w:numPr>
          <w:ilvl w:val="0"/>
          <w:numId w:val="24"/>
        </w:numPr>
        <w:spacing w:after="160" w:line="360" w:lineRule="auto"/>
        <w:ind w:left="851"/>
        <w:contextualSpacing/>
        <w:jc w:val="center"/>
        <w:rPr>
          <w:rFonts w:eastAsia="Calibri"/>
          <w:b/>
          <w:i/>
          <w:lang w:eastAsia="en-US"/>
        </w:rPr>
      </w:pPr>
      <w:r w:rsidRPr="00FA3093">
        <w:rPr>
          <w:rFonts w:eastAsia="Calibri"/>
          <w:i/>
          <w:lang w:eastAsia="en-US"/>
        </w:rPr>
        <w:t xml:space="preserve"> </w:t>
      </w:r>
      <w:r w:rsidRPr="00FA3093">
        <w:rPr>
          <w:rFonts w:eastAsia="Calibri"/>
          <w:b/>
          <w:i/>
          <w:lang w:eastAsia="en-US"/>
        </w:rPr>
        <w:t>Zasady szczegółowe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 xml:space="preserve">Egzamin dyplomowy jest egzaminem ustnym przeprowadzonym </w:t>
      </w:r>
      <w:r w:rsidRPr="00FA3093">
        <w:rPr>
          <w:rFonts w:eastAsia="Calibri"/>
          <w:lang w:eastAsia="en-US"/>
        </w:rPr>
        <w:br/>
        <w:t>z udziałem studenta i komisji egzaminacyjnej powoływanej przez Dyrektora Instytutu.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Równolegle z wyznaczeniem terminu egzaminu i obrony pracy dyplomowej Dyrektor Instytutu zobowiązany jest do poinformowania studenta oraz członków komisji egzaminacyjnej o metodzie ich przeprowadzenia.</w:t>
      </w:r>
    </w:p>
    <w:p w:rsidR="00E43F03" w:rsidRPr="00763ECA" w:rsidRDefault="00E43F03" w:rsidP="00E43F03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eastAsia="Calibri"/>
          <w:lang w:eastAsia="en-US"/>
        </w:rPr>
      </w:pPr>
      <w:r w:rsidRPr="00763ECA">
        <w:rPr>
          <w:rFonts w:eastAsia="Calibri"/>
          <w:lang w:eastAsia="en-US"/>
        </w:rPr>
        <w:lastRenderedPageBreak/>
        <w:t xml:space="preserve">Przed przystąpieniem do egzaminu student powinien zapoznać się </w:t>
      </w:r>
      <w:r w:rsidRPr="00763ECA">
        <w:rPr>
          <w:rFonts w:eastAsia="Calibri"/>
          <w:lang w:eastAsia="en-US"/>
        </w:rPr>
        <w:br/>
        <w:t>z metodą przeprowadzenia obrony pracy dyplo</w:t>
      </w:r>
      <w:r>
        <w:rPr>
          <w:rFonts w:eastAsia="Calibri"/>
          <w:lang w:eastAsia="en-US"/>
        </w:rPr>
        <w:t>mowej oraz egzaminu dyplomowego</w:t>
      </w:r>
      <w:r w:rsidRPr="00763ECA">
        <w:rPr>
          <w:rFonts w:eastAsia="Calibri"/>
          <w:lang w:eastAsia="en-US"/>
        </w:rPr>
        <w:t xml:space="preserve">. 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W celu przystąpienia do egzaminu przeprowadzanego w formie zdalnej, student:</w:t>
      </w:r>
    </w:p>
    <w:p w:rsidR="00E43F03" w:rsidRPr="00FA3093" w:rsidRDefault="00E43F03" w:rsidP="00E43F03">
      <w:pPr>
        <w:numPr>
          <w:ilvl w:val="0"/>
          <w:numId w:val="27"/>
        </w:numPr>
        <w:spacing w:after="160" w:line="360" w:lineRule="auto"/>
        <w:ind w:left="709" w:firstLine="0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musi dysponować urządzeniem obsługującym wybraną technologię informatyczną, wyposażonym w kamerę i mikrofon, oraz posiadać dostęp do sieci Internet, zapewniające odpowiednią jakość przekazu audio i wideo,</w:t>
      </w:r>
    </w:p>
    <w:p w:rsidR="00E43F03" w:rsidRPr="00FA3093" w:rsidRDefault="00E43F03" w:rsidP="00E43F03">
      <w:pPr>
        <w:numPr>
          <w:ilvl w:val="0"/>
          <w:numId w:val="27"/>
        </w:numPr>
        <w:spacing w:after="160" w:line="360" w:lineRule="auto"/>
        <w:ind w:left="709" w:firstLine="0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 xml:space="preserve">przygotować pomieszczenie, w którym będzie przebywał w trakcie egzaminu w taki sposób, aby nie przebywała w nim  żadna inna osoba, nie znajdowały </w:t>
      </w:r>
      <w:r w:rsidRPr="00FA3093">
        <w:rPr>
          <w:rFonts w:eastAsia="Calibri"/>
          <w:lang w:eastAsia="en-US"/>
        </w:rPr>
        <w:tab/>
        <w:t xml:space="preserve">się w nim żadne inne urządzenia multimedialne (w szczególności telewizory, telefony, tablety, zestawy słuchawkowe itp.) z wyjątkiem urządzenia, za pośrednictwem którego będzie prowadzony egzamin, przy czym minimalną odległość od urządzenia obsługującego wybraną technologię informatyczną wyposażonego w kamerę i mikrofon wynosi 1 m. 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W p</w:t>
      </w:r>
      <w:r>
        <w:rPr>
          <w:rFonts w:eastAsia="Calibri"/>
          <w:lang w:eastAsia="en-US"/>
        </w:rPr>
        <w:t xml:space="preserve">rzypadku </w:t>
      </w:r>
      <w:r w:rsidRPr="00FA3093">
        <w:rPr>
          <w:rFonts w:eastAsia="Calibri"/>
          <w:lang w:eastAsia="en-US"/>
        </w:rPr>
        <w:t xml:space="preserve">gdy student nie dysponuje urządzeniami obsługującymi wybraną technologię informatyczną lub dostępem do sieci Internet, przewodniczący komisji egzaminacyjnej zapewnia dostęp do wydzielonego pomieszczenia Uczelni wraz ze wsparciem </w:t>
      </w:r>
      <w:r>
        <w:rPr>
          <w:rFonts w:eastAsia="Calibri"/>
          <w:lang w:eastAsia="en-US"/>
        </w:rPr>
        <w:t xml:space="preserve">technicznym, w </w:t>
      </w:r>
      <w:r w:rsidRPr="00FA3093">
        <w:rPr>
          <w:rFonts w:eastAsia="Calibri"/>
          <w:lang w:eastAsia="en-US"/>
        </w:rPr>
        <w:t>celu przeprowadzenia</w:t>
      </w:r>
      <w:r>
        <w:rPr>
          <w:rFonts w:eastAsia="Calibri"/>
          <w:lang w:eastAsia="en-US"/>
        </w:rPr>
        <w:t xml:space="preserve"> egzaminu, </w:t>
      </w:r>
      <w:r w:rsidRPr="00FA3093">
        <w:rPr>
          <w:rFonts w:eastAsia="Calibri"/>
          <w:lang w:eastAsia="en-US"/>
        </w:rPr>
        <w:t>z zachowaniem warunków bezpieczeństwa związanych ze stanem zagrożenia epidemicznego.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 xml:space="preserve">W pomieszczeniach, w których przebywa student, dopuszczalna jest obecność innych osób, o ile wynika to z ustalonych przez Pełnomocnika Rektora ds. Osób Niepełnosprawnych warunków adaptacji pomieszczenia do potrzeb osób </w:t>
      </w:r>
    </w:p>
    <w:p w:rsidR="00E43F03" w:rsidRPr="00FA3093" w:rsidRDefault="00E43F03" w:rsidP="00E43F03">
      <w:pPr>
        <w:spacing w:after="16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 xml:space="preserve">z niepełnosprawnościami, z zachowaniem warunków bezpieczeństwa </w:t>
      </w:r>
      <w:r>
        <w:rPr>
          <w:rFonts w:eastAsia="Calibri"/>
          <w:lang w:eastAsia="en-US"/>
        </w:rPr>
        <w:t>związanych ze stanem zagrożenia</w:t>
      </w:r>
      <w:r w:rsidRPr="00FA3093">
        <w:rPr>
          <w:rFonts w:eastAsia="Calibri"/>
          <w:lang w:eastAsia="en-US"/>
        </w:rPr>
        <w:t xml:space="preserve"> epidemicznego lub stanu epidemii.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 xml:space="preserve">Komisji egzaminacyjnej przysługuje prawo weryfikacji warunków dotyczących pomieszczenia, w który przebywa student. Stwierdzenie przez osobę egzaminującą braku spełnienia warunków, jakie musi spełniać pomieszczenie, skutkuje wstrzymaniem  rozpoczęcia egzaminu. Student zobowiązany jest doprowadzić pomieszczenie do wytycznych osoby egzaminującej. W przypadku odmowy lub braku możliwości spełnienia wymagań określonych przez osobę egzaminującą egzamin nie jest przeprowadzany. 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Na czas trwania egzaminu student ma obowiązek udostępnić dźwięk i obraz oraz nieprzerwanie</w:t>
      </w:r>
      <w:r>
        <w:rPr>
          <w:rFonts w:eastAsia="Calibri"/>
          <w:lang w:eastAsia="en-US"/>
        </w:rPr>
        <w:t xml:space="preserve"> znajdować się w kadrze kamery,</w:t>
      </w:r>
      <w:r w:rsidRPr="00FA3093">
        <w:rPr>
          <w:rFonts w:eastAsia="Calibri"/>
          <w:lang w:eastAsia="en-US"/>
        </w:rPr>
        <w:t xml:space="preserve"> a także udostępnić ekran swojego urządzenia. Nie jest dopuszczalne wyłączanie kamery oraz wyłączanie lub wyciszanie mikrofonu bez zgody osoby egzaminującej.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lastRenderedPageBreak/>
        <w:t>W przypadku przerwania połączenia pomiędzy studentem a osobą egzaminującą w trakcie trwania egzaminu, wynikającego z działań niezależnych od studenta lub osoby egzaminującej, należy niezwłocznie podjąć próbę wznowienia połączenia. W przypadku gdy wznowienie połączenia nie jest możliwe lub trwa dłużej niż 5 min., egzamin należy powtórzyć w innym terminie.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Do obecności w trakcie egzaminu dyplomowego może być dopuszczona wyznaczona przez Dyrektora osoba, niebędąca członkiem komisji, służąca komisji wsparciem technicznym, w szczególności informatyk.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 xml:space="preserve">Egzamin dyplomowy oraz obrona pracy dyplomowej przeprowadzona </w:t>
      </w:r>
      <w:r w:rsidRPr="00FA3093">
        <w:rPr>
          <w:rFonts w:eastAsia="Calibri"/>
          <w:lang w:eastAsia="en-US"/>
        </w:rPr>
        <w:br/>
        <w:t>w formie zdalnej podlega rejestracji. Płyta CD dokumentująca przebieg procesu stanowi dokumentację akt osobowych studenta.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Przed rozpoczęciem egzaminu dyplomowego komisja egzaminacyjna weryfikuje tożsamość studenta przystępującego do obrony pracy oraz egzaminu dyplomowego poprzez weryfikację dokumentu tożsamości okazanego przez studenta.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Po przeprowadzeniu egzaminu dyplomowego przewodniczący informuje o zakończeniu egzaminu dyplomowego oraz sposobie przekazania oceny egzaminu dyplomowego, następnie zawiesza połączenie ze studentem na czas obrad komisji.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Przewodniczący wraz z pozostałymi członkami komisji ustala ocenę egzaminu dyplomowego zgodnie z obowiązującym regulaminem studiów w PWSW w Przemyślu.</w:t>
      </w:r>
    </w:p>
    <w:p w:rsidR="00E43F03" w:rsidRPr="00FA309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Przewodniczący komisji egzaminacyjnej ponownie nawiązuje połączenie ze studentem i w imieniu komisji egzaminacyjnej ogłasza wynik egzaminu dyplomowego za pośrednictwem technologii informatycznej stosowanej do jego przeprowadzania.</w:t>
      </w:r>
    </w:p>
    <w:p w:rsidR="00E43F03" w:rsidRPr="006566E3" w:rsidRDefault="00E43F03" w:rsidP="00E43F03">
      <w:pPr>
        <w:numPr>
          <w:ilvl w:val="0"/>
          <w:numId w:val="26"/>
        </w:numPr>
        <w:spacing w:after="160" w:line="360" w:lineRule="auto"/>
        <w:ind w:left="709" w:hanging="578"/>
        <w:contextualSpacing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Protokół z przebiegu egzaminu dyplomowego podpisuje przewodniczący komisji i przesyła skan do sekretariatu Instytutu w dniu przeprowadzenia egzaminu.  Protokół podlega zatwierdzeniu przez wszystkich członków komisji.</w:t>
      </w:r>
    </w:p>
    <w:p w:rsidR="00E43F03" w:rsidRPr="00FA3093" w:rsidRDefault="00E43F03" w:rsidP="00E43F03">
      <w:pPr>
        <w:numPr>
          <w:ilvl w:val="0"/>
          <w:numId w:val="24"/>
        </w:numPr>
        <w:spacing w:after="160" w:line="360" w:lineRule="auto"/>
        <w:ind w:right="163"/>
        <w:contextualSpacing/>
        <w:jc w:val="center"/>
        <w:rPr>
          <w:rFonts w:eastAsia="Calibri"/>
          <w:b/>
          <w:i/>
          <w:lang w:eastAsia="en-US"/>
        </w:rPr>
      </w:pPr>
      <w:r w:rsidRPr="00FA3093">
        <w:rPr>
          <w:rFonts w:eastAsia="Calibri"/>
          <w:b/>
          <w:i/>
          <w:lang w:eastAsia="en-US"/>
        </w:rPr>
        <w:t>Przepisy końcowe</w:t>
      </w:r>
    </w:p>
    <w:p w:rsidR="00E43F03" w:rsidRPr="00FA3093" w:rsidRDefault="00E43F03" w:rsidP="006566E3">
      <w:pPr>
        <w:numPr>
          <w:ilvl w:val="0"/>
          <w:numId w:val="28"/>
        </w:numPr>
        <w:spacing w:line="360" w:lineRule="auto"/>
        <w:ind w:left="709" w:right="119" w:hanging="425"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Dla potrzeb organizacji egzaminów dyplomowych</w:t>
      </w:r>
      <w:r>
        <w:rPr>
          <w:rFonts w:eastAsia="Calibri"/>
          <w:lang w:eastAsia="en-US"/>
        </w:rPr>
        <w:t xml:space="preserve"> przeprowadzanych </w:t>
      </w:r>
      <w:r w:rsidRPr="00FA3093">
        <w:rPr>
          <w:rFonts w:eastAsia="Calibri"/>
          <w:lang w:eastAsia="en-US"/>
        </w:rPr>
        <w:t xml:space="preserve">z wykorzystaniem technologii informatycznych, </w:t>
      </w:r>
      <w:r>
        <w:rPr>
          <w:rFonts w:eastAsia="Calibri"/>
          <w:lang w:eastAsia="en-US"/>
        </w:rPr>
        <w:t xml:space="preserve">stosuje się odpowiednie </w:t>
      </w:r>
      <w:r w:rsidRPr="00FA3093">
        <w:rPr>
          <w:rFonts w:eastAsia="Calibri"/>
          <w:lang w:eastAsia="en-US"/>
        </w:rPr>
        <w:t>zapisy określone w Regulaminie Studiów.</w:t>
      </w:r>
    </w:p>
    <w:p w:rsidR="00E43F03" w:rsidRPr="00FA3093" w:rsidRDefault="00E43F03" w:rsidP="006566E3">
      <w:pPr>
        <w:numPr>
          <w:ilvl w:val="0"/>
          <w:numId w:val="28"/>
        </w:numPr>
        <w:spacing w:line="360" w:lineRule="auto"/>
        <w:ind w:left="709" w:right="119" w:hanging="425"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t>Powtórzenie egzaminu przerwanego z przyczyn niezależnych od studenta lub osoby egzaminującej powinno się odbyć w terminie do 14 dni od dnia jego przerwania.</w:t>
      </w:r>
    </w:p>
    <w:p w:rsidR="00E43F03" w:rsidRPr="00FA3093" w:rsidRDefault="00E43F03" w:rsidP="00E43F03">
      <w:pPr>
        <w:numPr>
          <w:ilvl w:val="0"/>
          <w:numId w:val="28"/>
        </w:numPr>
        <w:spacing w:after="5" w:line="360" w:lineRule="auto"/>
        <w:ind w:left="709" w:right="119" w:hanging="425"/>
        <w:jc w:val="both"/>
        <w:rPr>
          <w:rFonts w:eastAsia="Calibri"/>
          <w:lang w:eastAsia="en-US"/>
        </w:rPr>
      </w:pPr>
      <w:r w:rsidRPr="00FA3093">
        <w:rPr>
          <w:rFonts w:eastAsia="Calibri"/>
          <w:lang w:eastAsia="en-US"/>
        </w:rPr>
        <w:lastRenderedPageBreak/>
        <w:t xml:space="preserve">Dopuszcza się możliwość przeprowadzenia egzaminów dyplomowych </w:t>
      </w:r>
      <w:r w:rsidRPr="00FA3093">
        <w:rPr>
          <w:rFonts w:eastAsia="Calibri"/>
          <w:lang w:eastAsia="en-US"/>
        </w:rPr>
        <w:br/>
        <w:t>w kontakcie bezpośrednim przy zachowaniu należytych środków ostrożności związanych ze stanem zagrożenia  epidemicznego lub stanem epidemii.</w:t>
      </w:r>
    </w:p>
    <w:p w:rsidR="00E43F03" w:rsidRDefault="00E43F03" w:rsidP="00E43F03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b/>
          <w:color w:val="000000"/>
          <w:szCs w:val="22"/>
        </w:rPr>
      </w:pPr>
    </w:p>
    <w:p w:rsidR="00E43F03" w:rsidRPr="00EA4BCA" w:rsidRDefault="00E43F03" w:rsidP="00E43F03">
      <w:pPr>
        <w:pStyle w:val="Akapitzlist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E43F03" w:rsidRPr="006F7B03" w:rsidRDefault="00E43F03" w:rsidP="00E43F03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b/>
          <w:color w:val="000000"/>
          <w:szCs w:val="22"/>
        </w:rPr>
      </w:pPr>
    </w:p>
    <w:p w:rsidR="00E43F03" w:rsidRPr="006F7B03" w:rsidRDefault="00E43F03" w:rsidP="00E43F03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  <w:rPr>
          <w:b/>
          <w:color w:val="000000"/>
          <w:szCs w:val="22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B7777F" w:rsidRDefault="00B7777F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9677CC" w:rsidRDefault="009677CC" w:rsidP="00E43F03">
      <w:pPr>
        <w:spacing w:before="120" w:line="360" w:lineRule="auto"/>
        <w:jc w:val="both"/>
        <w:rPr>
          <w:i/>
          <w:color w:val="FF0000"/>
        </w:rPr>
      </w:pPr>
    </w:p>
    <w:p w:rsidR="009677CC" w:rsidRDefault="009677CC" w:rsidP="00E43F03">
      <w:pPr>
        <w:spacing w:before="120" w:line="360" w:lineRule="auto"/>
        <w:jc w:val="both"/>
        <w:rPr>
          <w:i/>
          <w:color w:val="FF0000"/>
        </w:rPr>
      </w:pPr>
    </w:p>
    <w:p w:rsidR="009677CC" w:rsidRDefault="009677CC" w:rsidP="00E43F03">
      <w:pPr>
        <w:spacing w:before="120" w:line="360" w:lineRule="auto"/>
        <w:jc w:val="both"/>
        <w:rPr>
          <w:i/>
          <w:color w:val="FF0000"/>
        </w:rPr>
      </w:pPr>
    </w:p>
    <w:p w:rsidR="009677CC" w:rsidRDefault="009677CC" w:rsidP="00E43F03">
      <w:pPr>
        <w:spacing w:before="120" w:line="360" w:lineRule="auto"/>
        <w:jc w:val="both"/>
        <w:rPr>
          <w:i/>
          <w:color w:val="FF0000"/>
        </w:rPr>
      </w:pPr>
    </w:p>
    <w:p w:rsidR="009677CC" w:rsidRDefault="009677CC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line="360" w:lineRule="auto"/>
        <w:rPr>
          <w:i/>
          <w:color w:val="FF0000"/>
        </w:rPr>
      </w:pPr>
    </w:p>
    <w:p w:rsidR="00E43F03" w:rsidRPr="00281F6C" w:rsidRDefault="000406C6" w:rsidP="00E43F0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Część II - </w:t>
      </w:r>
      <w:r w:rsidR="00E43F03" w:rsidRPr="00281F6C">
        <w:rPr>
          <w:b/>
          <w:sz w:val="32"/>
        </w:rPr>
        <w:t>Wymogi edytorskie prac dyplomowych</w:t>
      </w:r>
    </w:p>
    <w:p w:rsidR="00E43F03" w:rsidRDefault="00E43F03" w:rsidP="00E43F03">
      <w:pPr>
        <w:spacing w:line="360" w:lineRule="auto"/>
        <w:jc w:val="center"/>
        <w:rPr>
          <w:b/>
        </w:rPr>
      </w:pPr>
      <w:r w:rsidRPr="003B4EEA">
        <w:rPr>
          <w:b/>
        </w:rPr>
        <w:t>na kierunku</w:t>
      </w:r>
      <w:r>
        <w:rPr>
          <w:b/>
        </w:rPr>
        <w:t xml:space="preserve"> </w:t>
      </w:r>
      <w:r w:rsidR="000406C6">
        <w:rPr>
          <w:b/>
        </w:rPr>
        <w:t xml:space="preserve">Bezpieczeństwo i produkcja żywności </w:t>
      </w:r>
      <w:r>
        <w:rPr>
          <w:b/>
        </w:rPr>
        <w:t xml:space="preserve"> </w:t>
      </w:r>
      <w:r w:rsidRPr="003B4EEA">
        <w:rPr>
          <w:b/>
        </w:rPr>
        <w:t>w Instytucie Nauk Technicznych</w:t>
      </w:r>
      <w:r>
        <w:rPr>
          <w:b/>
        </w:rPr>
        <w:t xml:space="preserve"> Państwowej Wyższej Szkoły </w:t>
      </w:r>
      <w:r w:rsidRPr="003B4EEA">
        <w:rPr>
          <w:b/>
        </w:rPr>
        <w:t>Wschodnioeuropejskiej w Przemyślu</w:t>
      </w:r>
    </w:p>
    <w:p w:rsidR="00B7777F" w:rsidRPr="003B4EEA" w:rsidRDefault="00B7777F" w:rsidP="00E43F03">
      <w:pPr>
        <w:spacing w:line="360" w:lineRule="auto"/>
        <w:jc w:val="center"/>
        <w:rPr>
          <w:b/>
        </w:rPr>
      </w:pPr>
    </w:p>
    <w:p w:rsidR="00E43F03" w:rsidRPr="00B7777F" w:rsidRDefault="00B7777F" w:rsidP="00B7777F">
      <w:pPr>
        <w:pStyle w:val="Akapitzlist"/>
        <w:numPr>
          <w:ilvl w:val="0"/>
          <w:numId w:val="43"/>
        </w:numPr>
        <w:spacing w:line="360" w:lineRule="auto"/>
        <w:rPr>
          <w:b/>
        </w:rPr>
      </w:pPr>
      <w:r>
        <w:rPr>
          <w:b/>
        </w:rPr>
        <w:t xml:space="preserve">UKŁAD PRACY WYMOGI </w:t>
      </w:r>
    </w:p>
    <w:p w:rsidR="00E43F03" w:rsidRPr="007E47F3" w:rsidRDefault="00E43F03" w:rsidP="00E43F03">
      <w:pPr>
        <w:spacing w:line="360" w:lineRule="auto"/>
        <w:ind w:firstLine="708"/>
      </w:pPr>
      <w:r w:rsidRPr="00920480">
        <w:t>Niniejsze wytyczne należy traktować jako przykład. Ostateczny układ pracy uzależniony jest od jej charakteru i ustalany jest z opiekunem pracy dyplomowej.</w:t>
      </w:r>
    </w:p>
    <w:p w:rsidR="00E43F03" w:rsidRDefault="00E43F03" w:rsidP="00E43F03">
      <w:pPr>
        <w:spacing w:line="360" w:lineRule="auto"/>
        <w:rPr>
          <w:b/>
        </w:rPr>
      </w:pPr>
    </w:p>
    <w:p w:rsidR="00E43F03" w:rsidRPr="003B4EEA" w:rsidRDefault="00E43F03" w:rsidP="00E43F03">
      <w:pPr>
        <w:spacing w:line="360" w:lineRule="auto"/>
        <w:rPr>
          <w:b/>
        </w:rPr>
      </w:pPr>
      <w:r>
        <w:rPr>
          <w:b/>
        </w:rPr>
        <w:t>Przykładowy układ pracy o charakterze eksperymentalnym</w:t>
      </w:r>
    </w:p>
    <w:p w:rsidR="00E43F03" w:rsidRDefault="00E43F03" w:rsidP="00E43F03">
      <w:pPr>
        <w:spacing w:line="360" w:lineRule="auto"/>
        <w:rPr>
          <w:b/>
        </w:rPr>
      </w:pPr>
    </w:p>
    <w:p w:rsidR="00E43F03" w:rsidRPr="003B4EEA" w:rsidRDefault="00E43F03" w:rsidP="00E43F03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E43F03" w:rsidRPr="003B4EEA" w:rsidRDefault="00E43F03" w:rsidP="00E43F03">
      <w:pPr>
        <w:spacing w:line="360" w:lineRule="auto"/>
      </w:pPr>
      <w:r w:rsidRPr="003B4EEA">
        <w:t xml:space="preserve">2. WSTĘP </w:t>
      </w:r>
    </w:p>
    <w:p w:rsidR="00E43F03" w:rsidRPr="003B4EEA" w:rsidRDefault="00E43F03" w:rsidP="00E43F03">
      <w:pPr>
        <w:spacing w:line="360" w:lineRule="auto"/>
      </w:pPr>
      <w:r w:rsidRPr="003B4EEA">
        <w:t xml:space="preserve">3. PRZEGLĄD LITERATURY </w:t>
      </w:r>
    </w:p>
    <w:p w:rsidR="00E43F03" w:rsidRPr="003B4EEA" w:rsidRDefault="00E43F03" w:rsidP="00E43F03">
      <w:pPr>
        <w:spacing w:line="360" w:lineRule="auto"/>
      </w:pPr>
      <w:r w:rsidRPr="003B4EEA">
        <w:t xml:space="preserve">4. CEL PRACY </w:t>
      </w:r>
    </w:p>
    <w:p w:rsidR="00E43F03" w:rsidRPr="003B4EEA" w:rsidRDefault="00E43F03" w:rsidP="00E43F03">
      <w:pPr>
        <w:spacing w:line="360" w:lineRule="auto"/>
      </w:pPr>
      <w:r w:rsidRPr="003B4EEA">
        <w:t xml:space="preserve">5. MATERIAŁ I METODY </w:t>
      </w:r>
    </w:p>
    <w:p w:rsidR="00E43F03" w:rsidRPr="003B4EEA" w:rsidRDefault="00E43F03" w:rsidP="00E43F03">
      <w:pPr>
        <w:spacing w:line="360" w:lineRule="auto"/>
      </w:pPr>
      <w:r w:rsidRPr="003B4EEA">
        <w:t>6. WYNIKI I DYSKUSJA</w:t>
      </w:r>
    </w:p>
    <w:p w:rsidR="00E43F03" w:rsidRDefault="00E43F03" w:rsidP="00E43F03">
      <w:pPr>
        <w:spacing w:line="360" w:lineRule="auto"/>
      </w:pPr>
      <w:r w:rsidRPr="003B4EEA">
        <w:t xml:space="preserve">7. WNIOSKI </w:t>
      </w:r>
    </w:p>
    <w:p w:rsidR="00E43F03" w:rsidRPr="008256E9" w:rsidRDefault="00E43F03" w:rsidP="00E43F03">
      <w:pPr>
        <w:spacing w:line="360" w:lineRule="auto"/>
        <w:rPr>
          <w:color w:val="000000" w:themeColor="text1"/>
        </w:rPr>
      </w:pPr>
      <w:r w:rsidRPr="008256E9">
        <w:rPr>
          <w:color w:val="000000" w:themeColor="text1"/>
        </w:rPr>
        <w:t>8. STRESZCZENIE</w:t>
      </w:r>
    </w:p>
    <w:p w:rsidR="00E43F03" w:rsidRPr="003B4EEA" w:rsidRDefault="00E43F03" w:rsidP="00E43F03">
      <w:pPr>
        <w:spacing w:line="360" w:lineRule="auto"/>
      </w:pPr>
      <w:r>
        <w:t>9</w:t>
      </w:r>
      <w:r w:rsidRPr="003B4EEA">
        <w:t xml:space="preserve">. LITERATURA </w:t>
      </w:r>
    </w:p>
    <w:p w:rsidR="00E43F03" w:rsidRPr="003B4EEA" w:rsidRDefault="00E43F03" w:rsidP="00E43F03">
      <w:pPr>
        <w:spacing w:line="360" w:lineRule="auto"/>
      </w:pPr>
      <w:r>
        <w:t>10</w:t>
      </w:r>
      <w:r w:rsidRPr="003B4EEA">
        <w:t xml:space="preserve">. SPIS TABEL, RYSUNKÓW, FOTOGRAFII Itd. </w:t>
      </w:r>
    </w:p>
    <w:p w:rsidR="00E43F03" w:rsidRPr="003B4EEA" w:rsidRDefault="00E43F03" w:rsidP="00E43F03">
      <w:pPr>
        <w:spacing w:line="360" w:lineRule="auto"/>
        <w:rPr>
          <w:sz w:val="32"/>
          <w:szCs w:val="32"/>
        </w:rPr>
      </w:pPr>
      <w:r w:rsidRPr="003B4EEA">
        <w:t>1</w:t>
      </w:r>
      <w:r>
        <w:t>1</w:t>
      </w:r>
      <w:r w:rsidRPr="003B4EEA">
        <w:t>. ZAŁACZNIKI</w:t>
      </w:r>
      <w:r>
        <w:t xml:space="preserve"> (Opcjonalnie – umieszczamy dodatkowe informacje dotyczące pracy).</w:t>
      </w:r>
      <w:r w:rsidRPr="003B4EEA">
        <w:t xml:space="preserve">   </w:t>
      </w:r>
    </w:p>
    <w:p w:rsidR="00E43F03" w:rsidRDefault="00E43F03" w:rsidP="00E43F03">
      <w:pPr>
        <w:rPr>
          <w:b/>
          <w:sz w:val="32"/>
          <w:szCs w:val="32"/>
        </w:rPr>
      </w:pPr>
    </w:p>
    <w:p w:rsidR="00E43F03" w:rsidRDefault="00E43F03" w:rsidP="00E43F03">
      <w:pPr>
        <w:rPr>
          <w:b/>
          <w:sz w:val="32"/>
          <w:szCs w:val="32"/>
        </w:rPr>
      </w:pPr>
      <w:r>
        <w:rPr>
          <w:b/>
        </w:rPr>
        <w:t>Przykładowy układ pracy o charakterze projektowym</w:t>
      </w:r>
    </w:p>
    <w:p w:rsidR="00E43F03" w:rsidRDefault="00E43F03" w:rsidP="00E43F03">
      <w:pPr>
        <w:rPr>
          <w:b/>
          <w:sz w:val="32"/>
          <w:szCs w:val="32"/>
        </w:rPr>
      </w:pPr>
    </w:p>
    <w:p w:rsidR="00E43F03" w:rsidRPr="003B4EEA" w:rsidRDefault="00E43F03" w:rsidP="00E43F03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E43F03" w:rsidRPr="003B4EEA" w:rsidRDefault="00E43F03" w:rsidP="00E43F03">
      <w:pPr>
        <w:spacing w:line="360" w:lineRule="auto"/>
      </w:pPr>
      <w:r w:rsidRPr="003B4EEA">
        <w:t xml:space="preserve">2. WSTĘP </w:t>
      </w:r>
    </w:p>
    <w:p w:rsidR="00E43F03" w:rsidRPr="003B4EEA" w:rsidRDefault="00E43F03" w:rsidP="00E43F03">
      <w:pPr>
        <w:spacing w:line="360" w:lineRule="auto"/>
      </w:pPr>
      <w:r w:rsidRPr="003B4EEA">
        <w:t xml:space="preserve">3. PRZEGLĄD LITERATURY </w:t>
      </w:r>
    </w:p>
    <w:p w:rsidR="00E43F03" w:rsidRPr="003B4EEA" w:rsidRDefault="00E43F03" w:rsidP="00E43F03">
      <w:pPr>
        <w:spacing w:line="360" w:lineRule="auto"/>
      </w:pPr>
      <w:r w:rsidRPr="003B4EEA">
        <w:t xml:space="preserve">4. CEL PRACY </w:t>
      </w:r>
    </w:p>
    <w:p w:rsidR="00E43F03" w:rsidRPr="003B4EEA" w:rsidRDefault="00E43F03" w:rsidP="00E43F03">
      <w:pPr>
        <w:spacing w:line="360" w:lineRule="auto"/>
      </w:pPr>
      <w:r w:rsidRPr="003B4EEA">
        <w:t xml:space="preserve">5. </w:t>
      </w:r>
      <w:r>
        <w:t>ZAŁOŻENIA DO PROJEKTU</w:t>
      </w:r>
    </w:p>
    <w:p w:rsidR="00E43F03" w:rsidRPr="003B4EEA" w:rsidRDefault="00E43F03" w:rsidP="00E43F03">
      <w:pPr>
        <w:spacing w:line="360" w:lineRule="auto"/>
      </w:pPr>
      <w:r w:rsidRPr="003B4EEA">
        <w:t xml:space="preserve">6. </w:t>
      </w:r>
      <w:r>
        <w:t>PROJEKT</w:t>
      </w:r>
    </w:p>
    <w:p w:rsidR="00E43F03" w:rsidRDefault="00E43F03" w:rsidP="00E43F03">
      <w:pPr>
        <w:spacing w:line="360" w:lineRule="auto"/>
      </w:pPr>
      <w:r w:rsidRPr="003B4EEA">
        <w:t xml:space="preserve">7. WNIOSKI </w:t>
      </w:r>
    </w:p>
    <w:p w:rsidR="00E43F03" w:rsidRPr="008256E9" w:rsidRDefault="00E43F03" w:rsidP="00E43F03">
      <w:pPr>
        <w:spacing w:line="360" w:lineRule="auto"/>
        <w:rPr>
          <w:color w:val="000000" w:themeColor="text1"/>
        </w:rPr>
      </w:pPr>
      <w:r w:rsidRPr="008256E9">
        <w:rPr>
          <w:color w:val="000000" w:themeColor="text1"/>
        </w:rPr>
        <w:lastRenderedPageBreak/>
        <w:t>8. STRESZCZENIE</w:t>
      </w:r>
    </w:p>
    <w:p w:rsidR="00E43F03" w:rsidRPr="003B4EEA" w:rsidRDefault="00E43F03" w:rsidP="00E43F03">
      <w:pPr>
        <w:spacing w:line="360" w:lineRule="auto"/>
      </w:pPr>
      <w:r>
        <w:t>9</w:t>
      </w:r>
      <w:r w:rsidRPr="003B4EEA">
        <w:t xml:space="preserve">. LITERATURA </w:t>
      </w:r>
    </w:p>
    <w:p w:rsidR="00E43F03" w:rsidRPr="003B4EEA" w:rsidRDefault="00E43F03" w:rsidP="00E43F03">
      <w:pPr>
        <w:spacing w:line="360" w:lineRule="auto"/>
      </w:pPr>
      <w:r>
        <w:t>10</w:t>
      </w:r>
      <w:r w:rsidRPr="003B4EEA">
        <w:t xml:space="preserve">. SPIS TABEL, RYSUNKÓW, FOTOGRAFII Itd. </w:t>
      </w:r>
    </w:p>
    <w:p w:rsidR="00E43F03" w:rsidRDefault="00E43F03" w:rsidP="00E43F03">
      <w:pPr>
        <w:rPr>
          <w:b/>
          <w:sz w:val="32"/>
          <w:szCs w:val="32"/>
        </w:rPr>
      </w:pPr>
      <w:r w:rsidRPr="003B4EEA">
        <w:t>1</w:t>
      </w:r>
      <w:r>
        <w:t>1</w:t>
      </w:r>
      <w:r w:rsidRPr="003B4EEA">
        <w:t>. ZAŁACZNIKI</w:t>
      </w:r>
      <w:r>
        <w:t xml:space="preserve"> (Opcjonalnie – umieszczamy dodatkowe informacje dotyczące pracy).</w:t>
      </w:r>
      <w:r w:rsidRPr="003B4EEA">
        <w:t xml:space="preserve">   </w:t>
      </w:r>
    </w:p>
    <w:p w:rsidR="00E43F03" w:rsidRDefault="00E43F03" w:rsidP="00E43F03">
      <w:pPr>
        <w:rPr>
          <w:b/>
          <w:sz w:val="32"/>
          <w:szCs w:val="32"/>
        </w:rPr>
      </w:pPr>
    </w:p>
    <w:p w:rsidR="00E43F03" w:rsidRDefault="00E43F03" w:rsidP="00E43F03">
      <w:pPr>
        <w:rPr>
          <w:b/>
          <w:sz w:val="32"/>
          <w:szCs w:val="32"/>
        </w:rPr>
      </w:pPr>
      <w:r>
        <w:rPr>
          <w:b/>
        </w:rPr>
        <w:t>Przykładowy układ pracy o charakterze koncepcyjnym (np. koncepcja, projekt nowego produktu)</w:t>
      </w:r>
    </w:p>
    <w:p w:rsidR="00E43F03" w:rsidRDefault="00E43F03" w:rsidP="00E43F03">
      <w:pPr>
        <w:rPr>
          <w:b/>
          <w:sz w:val="32"/>
          <w:szCs w:val="32"/>
        </w:rPr>
      </w:pPr>
    </w:p>
    <w:p w:rsidR="00E43F03" w:rsidRPr="003B4EEA" w:rsidRDefault="00E43F03" w:rsidP="00E43F03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E43F03" w:rsidRPr="003B4EEA" w:rsidRDefault="00E43F03" w:rsidP="00E43F03">
      <w:pPr>
        <w:spacing w:line="360" w:lineRule="auto"/>
      </w:pPr>
      <w:r w:rsidRPr="003B4EEA">
        <w:t xml:space="preserve">2. WSTĘP </w:t>
      </w:r>
    </w:p>
    <w:p w:rsidR="00E43F03" w:rsidRPr="003B4EEA" w:rsidRDefault="00E43F03" w:rsidP="00E43F03">
      <w:pPr>
        <w:spacing w:line="360" w:lineRule="auto"/>
      </w:pPr>
      <w:r w:rsidRPr="003B4EEA">
        <w:t xml:space="preserve">3. PRZEGLĄD LITERATURY </w:t>
      </w:r>
    </w:p>
    <w:p w:rsidR="00E43F03" w:rsidRPr="003B4EEA" w:rsidRDefault="00E43F03" w:rsidP="00E43F03">
      <w:pPr>
        <w:spacing w:line="360" w:lineRule="auto"/>
      </w:pPr>
      <w:r w:rsidRPr="003B4EEA">
        <w:t xml:space="preserve">4. CEL PRACY </w:t>
      </w:r>
    </w:p>
    <w:p w:rsidR="00E43F03" w:rsidRPr="003B4EEA" w:rsidRDefault="00E43F03" w:rsidP="00E43F03">
      <w:pPr>
        <w:spacing w:line="360" w:lineRule="auto"/>
      </w:pPr>
      <w:r w:rsidRPr="003B4EEA">
        <w:t xml:space="preserve">5. </w:t>
      </w:r>
      <w:r>
        <w:t>ZAŁOŻENIA DO OPRACOWANIA KONCEPCJI</w:t>
      </w:r>
    </w:p>
    <w:p w:rsidR="00E43F03" w:rsidRDefault="00E43F03" w:rsidP="00E43F03">
      <w:pPr>
        <w:spacing w:line="360" w:lineRule="auto"/>
      </w:pPr>
      <w:r w:rsidRPr="003B4EEA">
        <w:t xml:space="preserve">6. </w:t>
      </w:r>
      <w:r>
        <w:t>REALIZACJA KONCEPCJI</w:t>
      </w:r>
    </w:p>
    <w:p w:rsidR="00E43F03" w:rsidRDefault="00E43F03" w:rsidP="00E43F03">
      <w:pPr>
        <w:spacing w:line="360" w:lineRule="auto"/>
      </w:pPr>
      <w:r>
        <w:t>7. OCENA JAKOŚCI PRODUKTU (ewentualnie)</w:t>
      </w:r>
    </w:p>
    <w:p w:rsidR="00E43F03" w:rsidRDefault="00E43F03" w:rsidP="00E43F03">
      <w:pPr>
        <w:spacing w:line="360" w:lineRule="auto"/>
      </w:pPr>
      <w:r>
        <w:t>8</w:t>
      </w:r>
      <w:r w:rsidRPr="003B4EEA">
        <w:t xml:space="preserve">. WNIOSKI </w:t>
      </w:r>
    </w:p>
    <w:p w:rsidR="00E43F03" w:rsidRPr="003B4EEA" w:rsidRDefault="00E43F03" w:rsidP="00E43F03">
      <w:pPr>
        <w:spacing w:line="360" w:lineRule="auto"/>
      </w:pPr>
      <w:r>
        <w:t>9</w:t>
      </w:r>
      <w:r w:rsidRPr="00DF63CF">
        <w:t>. STRESZCZENIE</w:t>
      </w:r>
    </w:p>
    <w:p w:rsidR="00E43F03" w:rsidRPr="003B4EEA" w:rsidRDefault="00E43F03" w:rsidP="00E43F03">
      <w:pPr>
        <w:spacing w:line="360" w:lineRule="auto"/>
      </w:pPr>
      <w:r>
        <w:t>10</w:t>
      </w:r>
      <w:r w:rsidRPr="003B4EEA">
        <w:t xml:space="preserve">. LITERATURA </w:t>
      </w:r>
    </w:p>
    <w:p w:rsidR="00E43F03" w:rsidRPr="003B4EEA" w:rsidRDefault="00E43F03" w:rsidP="00E43F03">
      <w:pPr>
        <w:spacing w:line="360" w:lineRule="auto"/>
      </w:pPr>
      <w:r w:rsidRPr="003B4EEA">
        <w:t>1</w:t>
      </w:r>
      <w:r>
        <w:t>2</w:t>
      </w:r>
      <w:r w:rsidRPr="003B4EEA">
        <w:t xml:space="preserve"> SPIS TABEL, RYSUNKÓW, FOTOGRAFII Itd. </w:t>
      </w:r>
    </w:p>
    <w:p w:rsidR="00E43F03" w:rsidRDefault="00E43F03" w:rsidP="00E43F03">
      <w:pPr>
        <w:rPr>
          <w:b/>
          <w:sz w:val="32"/>
          <w:szCs w:val="32"/>
        </w:rPr>
      </w:pPr>
      <w:r w:rsidRPr="003B4EEA">
        <w:t>1</w:t>
      </w:r>
      <w:r>
        <w:t>3</w:t>
      </w:r>
      <w:r w:rsidRPr="003B4EEA">
        <w:t>. ZAŁACZNIKI</w:t>
      </w:r>
      <w:r>
        <w:t xml:space="preserve"> (Opcjonalnie – umieszczamy dodatkowe informacje dotyczące pracy).</w:t>
      </w:r>
    </w:p>
    <w:p w:rsidR="00E43F03" w:rsidRDefault="00E43F03" w:rsidP="00E43F03">
      <w:pPr>
        <w:rPr>
          <w:b/>
          <w:sz w:val="32"/>
          <w:szCs w:val="32"/>
        </w:rPr>
      </w:pPr>
    </w:p>
    <w:p w:rsidR="00E43F03" w:rsidRPr="00B7777F" w:rsidRDefault="00E43F03" w:rsidP="00B7777F">
      <w:pPr>
        <w:pStyle w:val="Akapitzlist"/>
        <w:numPr>
          <w:ilvl w:val="0"/>
          <w:numId w:val="43"/>
        </w:numPr>
        <w:spacing w:line="360" w:lineRule="auto"/>
        <w:rPr>
          <w:b/>
        </w:rPr>
      </w:pPr>
      <w:r w:rsidRPr="00B7777F">
        <w:rPr>
          <w:b/>
        </w:rPr>
        <w:t>TEKST PRACY</w:t>
      </w:r>
    </w:p>
    <w:p w:rsidR="00B7777F" w:rsidRDefault="00B7777F" w:rsidP="00B7777F">
      <w:pPr>
        <w:spacing w:before="120" w:line="360" w:lineRule="auto"/>
        <w:ind w:firstLine="567"/>
        <w:jc w:val="both"/>
      </w:pPr>
      <w:r>
        <w:t xml:space="preserve">- </w:t>
      </w:r>
      <w:r w:rsidR="0031605A">
        <w:t xml:space="preserve"> </w:t>
      </w:r>
      <w:r>
        <w:t xml:space="preserve">Przyjmuje się format strony A4. </w:t>
      </w:r>
    </w:p>
    <w:p w:rsidR="00B7777F" w:rsidRDefault="00B7777F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 xml:space="preserve">Tekst pracy </w:t>
      </w:r>
      <w:r w:rsidR="00E43F03">
        <w:t>oprócz pierwszych stron należy</w:t>
      </w:r>
      <w:r w:rsidR="00E43F03" w:rsidRPr="003B4EEA">
        <w:t xml:space="preserve"> obustronnie w</w:t>
      </w:r>
      <w:r w:rsidR="00E43F03">
        <w:t xml:space="preserve">yjustować oraz przygotować z wykorzystaniem </w:t>
      </w:r>
      <w:r w:rsidR="00E43F03" w:rsidRPr="003B4EEA">
        <w:t>czcionk</w:t>
      </w:r>
      <w:r w:rsidR="00E43F03">
        <w:t>i</w:t>
      </w:r>
      <w:r w:rsidR="00E43F03" w:rsidRPr="003B4EEA">
        <w:t xml:space="preserve"> Times New Roman 12 pkt., </w:t>
      </w:r>
      <w:r w:rsidR="00E43F03">
        <w:t xml:space="preserve">zachowując </w:t>
      </w:r>
      <w:r w:rsidR="00E43F03" w:rsidRPr="003B4EEA">
        <w:t xml:space="preserve">odstępy między wierszami 1,5 pkt., bez dzielenia wyrazów. </w:t>
      </w:r>
    </w:p>
    <w:p w:rsidR="00B7777F" w:rsidRDefault="00B7777F" w:rsidP="00B7777F">
      <w:pPr>
        <w:spacing w:before="120" w:line="360" w:lineRule="auto"/>
        <w:ind w:firstLine="567"/>
        <w:jc w:val="both"/>
      </w:pPr>
      <w:r>
        <w:t xml:space="preserve">- </w:t>
      </w:r>
      <w:r w:rsidR="00E43F03">
        <w:t xml:space="preserve">Stosujemy </w:t>
      </w:r>
      <w:r w:rsidR="00E43F03" w:rsidRPr="003B4EEA">
        <w:t>marginesy lustrzane: lewy 3,5 cm; prawy 1,5 cm; górny 2,5 cm; dolny 2,5 cm</w:t>
      </w:r>
      <w:r w:rsidR="00E43F03">
        <w:t>.</w:t>
      </w:r>
    </w:p>
    <w:p w:rsidR="00B7777F" w:rsidRDefault="00B7777F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 xml:space="preserve">Akapity </w:t>
      </w:r>
      <w:r w:rsidR="00E43F03">
        <w:t xml:space="preserve">należy wykonywać </w:t>
      </w:r>
      <w:r w:rsidR="00E43F03" w:rsidRPr="003B4EEA">
        <w:t>przy użyciu tabulatora</w:t>
      </w:r>
      <w:r w:rsidR="00E43F03">
        <w:t xml:space="preserve"> 1  cm</w:t>
      </w:r>
      <w:r w:rsidR="00E43F03" w:rsidRPr="003B4EEA">
        <w:t xml:space="preserve">. </w:t>
      </w:r>
    </w:p>
    <w:p w:rsidR="00B7777F" w:rsidRDefault="00B7777F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 xml:space="preserve">Łacińskie nazwy roślin i zwierząt należy pisać kursywą. </w:t>
      </w:r>
    </w:p>
    <w:p w:rsidR="00B7777F" w:rsidRDefault="00B7777F" w:rsidP="00B7777F">
      <w:pPr>
        <w:spacing w:before="120" w:line="360" w:lineRule="auto"/>
        <w:ind w:firstLine="567"/>
        <w:jc w:val="both"/>
      </w:pPr>
      <w:r>
        <w:lastRenderedPageBreak/>
        <w:t xml:space="preserve">- </w:t>
      </w:r>
      <w:r w:rsidR="00E43F03" w:rsidRPr="003B4EEA">
        <w:t xml:space="preserve">W pracach dyplomowych należy stosować jednostki zgodne z międzynarodowym układem jednostek SI. Dopuszcza się stosowanie jednostek powszechnie </w:t>
      </w:r>
      <w:r w:rsidR="00E43F03">
        <w:t>stosowanych</w:t>
      </w:r>
      <w:r w:rsidR="00E43F03" w:rsidRPr="003B4EEA">
        <w:t xml:space="preserve"> w obszarze, którego dotyczy praca dyplomowa (np. mg/100 g)</w:t>
      </w:r>
      <w:r w:rsidR="00E43F03">
        <w:t>.</w:t>
      </w:r>
      <w:r w:rsidR="00E43F03" w:rsidRPr="003B4EEA">
        <w:t xml:space="preserve"> </w:t>
      </w:r>
    </w:p>
    <w:p w:rsidR="0031605A" w:rsidRDefault="00B7777F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>Do numeracji tabel należy używać cyfr arabskich</w:t>
      </w:r>
      <w:r w:rsidR="00E43F03">
        <w:t xml:space="preserve">. </w:t>
      </w:r>
    </w:p>
    <w:p w:rsidR="0031605A" w:rsidRDefault="0031605A" w:rsidP="00B7777F">
      <w:pPr>
        <w:spacing w:before="120" w:line="360" w:lineRule="auto"/>
        <w:ind w:firstLine="567"/>
        <w:jc w:val="both"/>
      </w:pPr>
      <w:r>
        <w:t xml:space="preserve">- </w:t>
      </w:r>
      <w:r w:rsidR="00E43F03">
        <w:t>T</w:t>
      </w:r>
      <w:r w:rsidR="00E43F03" w:rsidRPr="003B4EEA">
        <w:t xml:space="preserve">ytuł tabeli </w:t>
      </w:r>
      <w:r w:rsidR="00E43F03">
        <w:t xml:space="preserve">należy </w:t>
      </w:r>
      <w:r w:rsidR="00E43F03" w:rsidRPr="003B4EEA">
        <w:t>umieszcz</w:t>
      </w:r>
      <w:r w:rsidR="00E43F03">
        <w:t>ać</w:t>
      </w:r>
      <w:r w:rsidR="00E43F03" w:rsidRPr="003B4EEA">
        <w:t xml:space="preserve"> nad tabelą</w:t>
      </w:r>
      <w:r>
        <w:t xml:space="preserve"> </w:t>
      </w:r>
      <w:r w:rsidRPr="003B4EEA">
        <w:t>Times New Roman 12 pkt</w:t>
      </w:r>
      <w:r>
        <w:t xml:space="preserve"> pogrubione</w:t>
      </w:r>
      <w:r w:rsidR="00E43F03" w:rsidRPr="003B4EEA">
        <w:t xml:space="preserve">. </w:t>
      </w:r>
    </w:p>
    <w:p w:rsidR="0031605A" w:rsidRDefault="0031605A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 xml:space="preserve">Pozycje z tabeli wymagające wyjaśnień należy zaznaczyć w indeksie górnym, stosując przypis bezpośrednio pod tabelą. </w:t>
      </w:r>
    </w:p>
    <w:p w:rsidR="0031605A" w:rsidRDefault="0031605A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 xml:space="preserve">Jeśli tabela została przygotowana na podstawie danych pochodzących od innych autorów, należy podać ich źródło. </w:t>
      </w:r>
    </w:p>
    <w:p w:rsidR="0031605A" w:rsidRDefault="0031605A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>W tekście pracy należy zawsze odnosić się do danych w tabeli, ale należy unikać powtarzania w tekście pracy danych liczbowych zamieszczonych w tabeli</w:t>
      </w:r>
      <w:r>
        <w:t xml:space="preserve"> lub w formie wykresów.</w:t>
      </w:r>
    </w:p>
    <w:p w:rsidR="0031605A" w:rsidRDefault="0031605A" w:rsidP="00B7777F">
      <w:pPr>
        <w:spacing w:before="120" w:line="360" w:lineRule="auto"/>
        <w:ind w:firstLine="567"/>
        <w:jc w:val="both"/>
      </w:pPr>
      <w:r>
        <w:t xml:space="preserve">- </w:t>
      </w:r>
      <w:r w:rsidR="00E43F03" w:rsidRPr="003B4EEA">
        <w:t>Obiekty graficzne (rysunki, wykresy, fotografie, schematy itp.) powinny być numerowane kolejnymi cyframi arabskimi, a ich tytuły powinny być umieszczone pod nimi</w:t>
      </w:r>
      <w:r>
        <w:t xml:space="preserve"> czcionka </w:t>
      </w:r>
      <w:r w:rsidRPr="003B4EEA">
        <w:t>Times New Roman 12 pkt</w:t>
      </w:r>
      <w:r w:rsidR="00E43F03" w:rsidRPr="003B4EEA">
        <w:t>.</w:t>
      </w:r>
      <w:r>
        <w:t xml:space="preserve"> pogrubiona.</w:t>
      </w:r>
      <w:r w:rsidR="00E43F03" w:rsidRPr="003B4EEA">
        <w:t xml:space="preserve"> </w:t>
      </w:r>
    </w:p>
    <w:p w:rsidR="00E43F03" w:rsidRDefault="0031605A" w:rsidP="00B7777F">
      <w:pPr>
        <w:spacing w:before="120" w:line="360" w:lineRule="auto"/>
        <w:ind w:firstLine="567"/>
        <w:jc w:val="both"/>
      </w:pPr>
      <w:r>
        <w:t xml:space="preserve"> - </w:t>
      </w:r>
      <w:r w:rsidR="00E43F03" w:rsidRPr="003B4EEA">
        <w:t xml:space="preserve">Jeśli </w:t>
      </w:r>
      <w:r w:rsidR="00E43F03">
        <w:t>materiał graficzny został</w:t>
      </w:r>
      <w:r w:rsidR="00E43F03" w:rsidRPr="003B4EEA">
        <w:t xml:space="preserve"> </w:t>
      </w:r>
      <w:r w:rsidR="00E43F03">
        <w:t>opracowany</w:t>
      </w:r>
      <w:r w:rsidR="00E43F03" w:rsidRPr="003B4EEA">
        <w:t xml:space="preserve"> na podstawie danych pochodzących od innych autorów, należy podać ich źródło. Literaturę w tekście pracy cytuje się w następującym układzie:</w:t>
      </w:r>
    </w:p>
    <w:p w:rsidR="00E43F03" w:rsidRDefault="00E43F03" w:rsidP="00E43F03">
      <w:pPr>
        <w:pStyle w:val="Akapitzlist"/>
        <w:numPr>
          <w:ilvl w:val="0"/>
          <w:numId w:val="38"/>
        </w:numPr>
        <w:spacing w:before="120" w:line="360" w:lineRule="auto"/>
        <w:jc w:val="both"/>
      </w:pPr>
      <w:r w:rsidRPr="003B4EEA">
        <w:t>przy 1 autorze: nazwisko autora i rok publikacji, np. [</w:t>
      </w:r>
      <w:r>
        <w:t>Nowak,</w:t>
      </w:r>
      <w:r w:rsidRPr="003B4EEA">
        <w:t xml:space="preserve"> 199</w:t>
      </w:r>
      <w:r>
        <w:t>8</w:t>
      </w:r>
      <w:r w:rsidRPr="003B4EEA">
        <w:t xml:space="preserve">] lub według </w:t>
      </w:r>
      <w:r>
        <w:t>Nowaka</w:t>
      </w:r>
      <w:r w:rsidRPr="003B4EEA">
        <w:t xml:space="preserve"> [199</w:t>
      </w:r>
      <w:r>
        <w:t>8</w:t>
      </w:r>
      <w:r w:rsidRPr="003B4EEA">
        <w:t>],</w:t>
      </w:r>
    </w:p>
    <w:p w:rsidR="00E43F03" w:rsidRDefault="00E43F03" w:rsidP="00E43F03">
      <w:pPr>
        <w:pStyle w:val="Akapitzlist"/>
        <w:numPr>
          <w:ilvl w:val="0"/>
          <w:numId w:val="38"/>
        </w:numPr>
        <w:spacing w:before="120" w:line="360" w:lineRule="auto"/>
        <w:jc w:val="both"/>
      </w:pPr>
      <w:r w:rsidRPr="003B4EEA">
        <w:t>przy 2 autorach: nazwiska obu autorów i rok publikacji, np. [</w:t>
      </w:r>
      <w:r>
        <w:t>Kowalski</w:t>
      </w:r>
      <w:r w:rsidRPr="003B4EEA">
        <w:t xml:space="preserve"> i Nowak</w:t>
      </w:r>
      <w:r>
        <w:t>,</w:t>
      </w:r>
      <w:r w:rsidRPr="003B4EEA">
        <w:t xml:space="preserve"> </w:t>
      </w:r>
      <w:r>
        <w:t>2010</w:t>
      </w:r>
      <w:r w:rsidRPr="003B4EEA">
        <w:t>] lub według Kowalskiego i Nowaka [</w:t>
      </w:r>
      <w:r>
        <w:t>2010</w:t>
      </w:r>
      <w:r w:rsidRPr="003B4EEA">
        <w:t>],</w:t>
      </w:r>
    </w:p>
    <w:p w:rsidR="00E43F03" w:rsidRPr="003B4EEA" w:rsidRDefault="00E43F03" w:rsidP="00E43F03">
      <w:pPr>
        <w:pStyle w:val="Akapitzlist"/>
        <w:numPr>
          <w:ilvl w:val="0"/>
          <w:numId w:val="38"/>
        </w:numPr>
        <w:spacing w:before="120" w:line="360" w:lineRule="auto"/>
        <w:jc w:val="both"/>
      </w:pPr>
      <w:r w:rsidRPr="003B4EEA">
        <w:t xml:space="preserve">przy 3 lub większej liczbie autorów: nazwisko pierwszego autora </w:t>
      </w:r>
      <w:r>
        <w:t>oraz</w:t>
      </w:r>
      <w:r w:rsidRPr="003B4EEA">
        <w:t xml:space="preserve"> skrót „i in.” </w:t>
      </w:r>
      <w:r>
        <w:t>i</w:t>
      </w:r>
      <w:r w:rsidRPr="003B4EEA">
        <w:t xml:space="preserve"> rok publikacji, np. [Kowalski i in.</w:t>
      </w:r>
      <w:r>
        <w:t>,</w:t>
      </w:r>
      <w:r w:rsidRPr="003B4EEA">
        <w:t xml:space="preserve"> </w:t>
      </w:r>
      <w:r>
        <w:t>2010</w:t>
      </w:r>
      <w:r w:rsidRPr="003B4EEA">
        <w:t>] lub według Kowalskiego i in. [</w:t>
      </w:r>
      <w:r>
        <w:t>2010</w:t>
      </w:r>
      <w:r w:rsidRPr="003B4EEA">
        <w:t xml:space="preserve">].  </w:t>
      </w:r>
    </w:p>
    <w:p w:rsidR="00E43F03" w:rsidRDefault="00E43F03" w:rsidP="00E43F03">
      <w:pPr>
        <w:spacing w:before="120" w:line="360" w:lineRule="auto"/>
        <w:jc w:val="both"/>
      </w:pPr>
      <w:r w:rsidRPr="003B4EEA">
        <w:t xml:space="preserve">Jeśli </w:t>
      </w:r>
      <w:r>
        <w:t xml:space="preserve">autor </w:t>
      </w:r>
      <w:r w:rsidRPr="003B4EEA">
        <w:t xml:space="preserve">w tekście pracy </w:t>
      </w:r>
      <w:r>
        <w:t>odwołuje się do</w:t>
      </w:r>
      <w:r w:rsidRPr="003B4EEA">
        <w:t xml:space="preserve"> kilk</w:t>
      </w:r>
      <w:r>
        <w:t>u</w:t>
      </w:r>
      <w:r w:rsidRPr="003B4EEA">
        <w:t xml:space="preserve"> pozycji literaturowych, to powinien je </w:t>
      </w:r>
      <w:r>
        <w:t>umieścić</w:t>
      </w:r>
      <w:r w:rsidRPr="003B4EEA">
        <w:t xml:space="preserve"> w porządku chronologicznym, np. [Kowalski</w:t>
      </w:r>
      <w:r>
        <w:t>,</w:t>
      </w:r>
      <w:r w:rsidRPr="003B4EEA">
        <w:t xml:space="preserve"> 19</w:t>
      </w:r>
      <w:r>
        <w:t>97;</w:t>
      </w:r>
      <w:r w:rsidRPr="003B4EEA">
        <w:t xml:space="preserve"> Nowak</w:t>
      </w:r>
      <w:r>
        <w:t>,</w:t>
      </w:r>
      <w:r w:rsidRPr="003B4EEA">
        <w:t xml:space="preserve"> 19</w:t>
      </w:r>
      <w:r>
        <w:t>99;</w:t>
      </w:r>
      <w:r w:rsidRPr="003B4EEA">
        <w:t xml:space="preserve"> Kowalski i </w:t>
      </w:r>
      <w:r>
        <w:t>in.,</w:t>
      </w:r>
      <w:r w:rsidRPr="003B4EEA">
        <w:t xml:space="preserve"> 20</w:t>
      </w:r>
      <w:r>
        <w:t>08;</w:t>
      </w:r>
      <w:r w:rsidRPr="003B4EEA">
        <w:t xml:space="preserve"> Nowak i in.</w:t>
      </w:r>
      <w:r>
        <w:t>, 2012]. Przy dosłownym cytowaniu (</w:t>
      </w:r>
      <w:r w:rsidRPr="007A4326">
        <w:t>zamieszcza</w:t>
      </w:r>
      <w:r>
        <w:t xml:space="preserve">my </w:t>
      </w:r>
      <w:r w:rsidRPr="007A4326">
        <w:t>cytat w cudzysłowie</w:t>
      </w:r>
      <w:r>
        <w:t xml:space="preserve">) </w:t>
      </w:r>
      <w:r w:rsidRPr="007A4326">
        <w:t xml:space="preserve">należy w </w:t>
      </w:r>
      <w:r>
        <w:t>od</w:t>
      </w:r>
      <w:r w:rsidRPr="007A4326">
        <w:t>wołaniu podać strony, np. [</w:t>
      </w:r>
      <w:r>
        <w:t>Nowak</w:t>
      </w:r>
      <w:r w:rsidRPr="007A4326">
        <w:t>,</w:t>
      </w:r>
      <w:r>
        <w:t xml:space="preserve"> 2012,</w:t>
      </w:r>
      <w:r w:rsidRPr="007A4326">
        <w:t xml:space="preserve"> s. </w:t>
      </w:r>
      <w:r>
        <w:t>15</w:t>
      </w:r>
      <w:r w:rsidRPr="007A4326">
        <w:t xml:space="preserve">]. </w:t>
      </w:r>
      <w:r>
        <w:t xml:space="preserve">W przypadku </w:t>
      </w:r>
      <w:r w:rsidRPr="007A4326">
        <w:t>cytowania strony internetowej należy w tekście pracy podać nazwisko Autora i datę (</w:t>
      </w:r>
      <w:r>
        <w:t>kiedy pozyskano informację). W przypadku braku danych o Autorze, cytujemy autora jako anonimowego</w:t>
      </w:r>
      <w:r w:rsidRPr="007A4326">
        <w:t xml:space="preserve"> [Anonim, </w:t>
      </w:r>
      <w:r>
        <w:t>14.07</w:t>
      </w:r>
      <w:r w:rsidRPr="007A4326">
        <w:t>. 201</w:t>
      </w:r>
      <w:r>
        <w:t>8</w:t>
      </w:r>
      <w:r w:rsidRPr="007A4326">
        <w:t xml:space="preserve">].  </w:t>
      </w:r>
      <w:r w:rsidRPr="00183356">
        <w:t>Należy cytować w tekście wszystko do czego się odwołujemy: normy, strony internetowe, itd. Jeśli cytujemy fragment pracy dosłownie musimy go ująć w cudzysłowie „xxxxxxxxxxxxxxxx”.</w:t>
      </w:r>
    </w:p>
    <w:p w:rsidR="00E43F03" w:rsidRPr="00AC549D" w:rsidRDefault="00E43F03" w:rsidP="00E43F03">
      <w:pPr>
        <w:spacing w:before="120" w:line="360" w:lineRule="auto"/>
        <w:jc w:val="both"/>
        <w:rPr>
          <w:b/>
        </w:rPr>
      </w:pPr>
      <w:r w:rsidRPr="00AC549D">
        <w:rPr>
          <w:b/>
        </w:rPr>
        <w:lastRenderedPageBreak/>
        <w:t>Sposoby cytowania literatury:</w:t>
      </w:r>
    </w:p>
    <w:p w:rsidR="00E43F03" w:rsidRDefault="00E43F03" w:rsidP="00E43F03">
      <w:pPr>
        <w:spacing w:before="120" w:line="360" w:lineRule="auto"/>
        <w:jc w:val="both"/>
      </w:pPr>
      <w:r>
        <w:t xml:space="preserve">Literaturę należy uporządkować alfabetycznie, poszczególne pozycje ponumerować i sformatować zgodnie z poniższymi przykładami.  </w:t>
      </w:r>
    </w:p>
    <w:p w:rsidR="00E43F03" w:rsidRPr="001367E3" w:rsidRDefault="00E43F03" w:rsidP="00E43F03">
      <w:pPr>
        <w:spacing w:before="120" w:line="360" w:lineRule="auto"/>
        <w:jc w:val="both"/>
        <w:rPr>
          <w:b/>
        </w:rPr>
      </w:pPr>
      <w:r w:rsidRPr="001367E3">
        <w:rPr>
          <w:b/>
        </w:rPr>
        <w:t>Książki.</w:t>
      </w:r>
    </w:p>
    <w:p w:rsidR="00E43F03" w:rsidRPr="001367E3" w:rsidRDefault="00E43F03" w:rsidP="00E43F03">
      <w:pPr>
        <w:spacing w:before="120" w:line="360" w:lineRule="auto"/>
        <w:jc w:val="both"/>
      </w:pPr>
      <w:r w:rsidRPr="001367E3">
        <w:t xml:space="preserve">Nazwisko. Rok wydania. Tytuł. Miejsce wydania, Wydawca. </w:t>
      </w:r>
      <w:r>
        <w:t>Ewentualnie zakres wykorzystywanych stron</w:t>
      </w:r>
      <w:r w:rsidRPr="001367E3">
        <w:t xml:space="preserve"> </w:t>
      </w:r>
    </w:p>
    <w:p w:rsidR="00E43F03" w:rsidRDefault="00E43F03" w:rsidP="00E43F03">
      <w:pPr>
        <w:spacing w:before="120" w:line="360" w:lineRule="auto"/>
        <w:jc w:val="both"/>
      </w:pPr>
      <w:r w:rsidRPr="00987D34">
        <w:t xml:space="preserve">Lewicki, P. 1998. </w:t>
      </w:r>
      <w:r w:rsidRPr="001367E3">
        <w:t xml:space="preserve">Inżynieria i Aparatura Przemysłu Spożywczego. </w:t>
      </w:r>
      <w:r>
        <w:t xml:space="preserve">Warszawa, </w:t>
      </w:r>
      <w:r w:rsidRPr="001367E3">
        <w:t>WNT</w:t>
      </w:r>
      <w:r>
        <w:t>.</w:t>
      </w:r>
    </w:p>
    <w:p w:rsidR="00E43F03" w:rsidRDefault="00E43F03" w:rsidP="00E43F03">
      <w:pPr>
        <w:spacing w:before="120" w:line="360" w:lineRule="auto"/>
        <w:jc w:val="both"/>
      </w:pPr>
      <w:r>
        <w:t>Pałacha Z., Sitkiewicz, I. 2012</w:t>
      </w:r>
      <w:r w:rsidRPr="001367E3">
        <w:t xml:space="preserve">. Inżynieria </w:t>
      </w:r>
      <w:r>
        <w:t>żywności. Warszawa, Wydawnictwo SGGW.</w:t>
      </w:r>
    </w:p>
    <w:p w:rsidR="00E43F03" w:rsidRDefault="00E43F03" w:rsidP="00E43F03">
      <w:pPr>
        <w:spacing w:before="120" w:line="360" w:lineRule="auto"/>
        <w:jc w:val="both"/>
      </w:pPr>
      <w:r w:rsidRPr="00F85D06">
        <w:rPr>
          <w:lang w:val="en-US"/>
        </w:rPr>
        <w:t xml:space="preserve">Autor, A., Autor, B., Autor, C. 2004. </w:t>
      </w:r>
      <w:r w:rsidRPr="001367E3">
        <w:t>Tytuł</w:t>
      </w:r>
      <w:r>
        <w:t>. Miasto, Wydawnictwo.</w:t>
      </w:r>
    </w:p>
    <w:p w:rsidR="00E43F03" w:rsidRPr="001367E3" w:rsidRDefault="00E43F03" w:rsidP="00E43F03">
      <w:pPr>
        <w:spacing w:before="120" w:line="360" w:lineRule="auto"/>
        <w:jc w:val="both"/>
        <w:rPr>
          <w:b/>
        </w:rPr>
      </w:pPr>
      <w:r w:rsidRPr="001367E3">
        <w:rPr>
          <w:b/>
        </w:rPr>
        <w:t xml:space="preserve">Książka  pod redakcją. </w:t>
      </w:r>
    </w:p>
    <w:p w:rsidR="00E43F03" w:rsidRDefault="00E43F03" w:rsidP="00E43F03">
      <w:pPr>
        <w:spacing w:before="120" w:line="360" w:lineRule="auto"/>
        <w:jc w:val="both"/>
      </w:pPr>
      <w:r>
        <w:t xml:space="preserve">Nazwiska edytora(ów) (Ed. lub Eds.). Rok wydania. Tytuł. Miejsce wydania, Wydawca.  </w:t>
      </w:r>
    </w:p>
    <w:p w:rsidR="00E43F03" w:rsidRPr="00987D34" w:rsidRDefault="00E43F03" w:rsidP="00E43F03">
      <w:pPr>
        <w:spacing w:before="120" w:line="360" w:lineRule="auto"/>
        <w:jc w:val="both"/>
      </w:pPr>
      <w:r w:rsidRPr="001367E3">
        <w:rPr>
          <w:b/>
        </w:rPr>
        <w:t>Rozdział z książki.</w:t>
      </w:r>
      <w:r>
        <w:t xml:space="preserve"> Nazwisko Autora. Rok wydania. Tytuł rozdziału. W: Nazwisko edytora (Ed.), Tytuł książki (numer woluminu – jeśli dotyczy, strony). </w:t>
      </w:r>
      <w:r w:rsidRPr="00987D34">
        <w:t xml:space="preserve">Miejsce wydania, Wydawca.  </w:t>
      </w:r>
    </w:p>
    <w:p w:rsidR="00E43F03" w:rsidRPr="00987D34" w:rsidRDefault="00E43F03" w:rsidP="00E43F03">
      <w:pPr>
        <w:spacing w:before="120" w:line="360" w:lineRule="auto"/>
        <w:jc w:val="both"/>
      </w:pPr>
      <w:r w:rsidRPr="001367E3">
        <w:rPr>
          <w:b/>
        </w:rPr>
        <w:t>Hasło encyklopedyczne lub słownikowe.</w:t>
      </w:r>
      <w:r>
        <w:t xml:space="preserve"> Nazwisko Autora. Rok wydania. Tytuł hasła. W: Tytuł encyklopedii/słownika (numer woluminu – jeśli dotyczy, strony). </w:t>
      </w:r>
      <w:r w:rsidRPr="00987D34">
        <w:t xml:space="preserve">Miejsce wydania, Wydawca.  </w:t>
      </w:r>
    </w:p>
    <w:p w:rsidR="00E43F03" w:rsidRPr="00987D34" w:rsidRDefault="00E43F03" w:rsidP="00E43F03">
      <w:pPr>
        <w:spacing w:before="120" w:line="360" w:lineRule="auto"/>
        <w:jc w:val="both"/>
      </w:pPr>
      <w:r w:rsidRPr="001367E3">
        <w:rPr>
          <w:b/>
        </w:rPr>
        <w:t>Dzieło wielotomowe.</w:t>
      </w:r>
      <w:r>
        <w:t xml:space="preserve"> Nazwiska autorów. Rok wydania. Tytuł (wolumin, numer – jeśli dotyczy). </w:t>
      </w:r>
      <w:r w:rsidRPr="00987D34">
        <w:t xml:space="preserve">Miejsce wydania, Wydawca.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Artykuł w czasopiśmie</w:t>
      </w:r>
      <w:r>
        <w:t xml:space="preserve">. Nazwiska autorów. Rok wydania. Tytuł artykułu. Tytuł czasopisma. wolumin - jeśli dostępny (numer, jeśli jest dostępny), strony.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Artykuł w gazecie</w:t>
      </w:r>
      <w:r>
        <w:t>.</w:t>
      </w:r>
      <w:r w:rsidRPr="001367E3">
        <w:t xml:space="preserve"> </w:t>
      </w:r>
      <w:r>
        <w:t xml:space="preserve">Nazwiska autorów. Rok wydania (dzień miesiąc). Tytuł artykułu. Tytuł czasopisma, strony.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Anonimowy artykuł w gazecie.</w:t>
      </w:r>
      <w:r>
        <w:t xml:space="preserve"> Anonim. Rok wydania (dzień, miesiąc). Tytuł artykułu. Tytuł czasopisma, strony.  </w:t>
      </w:r>
    </w:p>
    <w:p w:rsidR="00E43F03" w:rsidRDefault="00E43F03" w:rsidP="00E43F03">
      <w:pPr>
        <w:spacing w:before="120" w:line="360" w:lineRule="auto"/>
        <w:jc w:val="both"/>
      </w:pPr>
      <w:r>
        <w:t xml:space="preserve">Anonim. 2015 (8 maja). Cudowne właściwości zielonej herbaty. Dziennik Polski, B14.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Artykuł na stronie internetowej</w:t>
      </w:r>
      <w:r>
        <w:t xml:space="preserve">. Nazwiska autorów. Rok publikacji elektronicznej. Tytuł dokumentu. Pobrany [dzień miesiąc, rok], z [Adres strony internetowej/URL]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lastRenderedPageBreak/>
        <w:t>Prace doktorskie i magisterskie</w:t>
      </w:r>
      <w:r>
        <w:t xml:space="preserve">. Nazwisko autora. Rok publikacji. Tytuł. Rodzaj pracy, instytucja. Pobrany z [Adres strony internetowej/URL – jeśli dostępne].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Raport instytucji publicznej</w:t>
      </w:r>
      <w:r>
        <w:t xml:space="preserve">. Nazwiska autorów lub nazwa instytucji. Rok publikacji. Tytuł publikacji (numer publikacji). Miejsce wydania, Wydawca.  </w:t>
      </w:r>
    </w:p>
    <w:p w:rsidR="00E43F03" w:rsidRPr="00987D34" w:rsidRDefault="00E43F03" w:rsidP="00E43F03">
      <w:pPr>
        <w:spacing w:before="120" w:line="360" w:lineRule="auto"/>
        <w:jc w:val="both"/>
      </w:pPr>
      <w:r w:rsidRPr="001367E3">
        <w:rPr>
          <w:b/>
        </w:rPr>
        <w:t>Komunikat opublikowane w materiałach konferencyjnych.</w:t>
      </w:r>
      <w:r>
        <w:t xml:space="preserve"> Nazwiska autorów. Rok wydania. Tytuł doniesienia.  W: nazwisko edytora (Ed.) Tytuł materiałów konferencyjnych  (strony). </w:t>
      </w:r>
      <w:r w:rsidRPr="00987D34">
        <w:t xml:space="preserve">Miejsce wydania, Wydawca.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Patent</w:t>
      </w:r>
      <w:r>
        <w:t xml:space="preserve">. Nazwiska autorów. Rok opublikowania przez biuro patentowe. Rodzaj patentu. Tytuł patentu. Numer patentu. Miejsce wydania, Nazwa biura patentowego.  </w:t>
      </w:r>
    </w:p>
    <w:p w:rsidR="00E43F03" w:rsidRDefault="00E43F03" w:rsidP="00E43F03">
      <w:pPr>
        <w:spacing w:before="120" w:line="360" w:lineRule="auto"/>
        <w:jc w:val="both"/>
      </w:pPr>
      <w:r w:rsidRPr="001367E3">
        <w:rPr>
          <w:b/>
        </w:rPr>
        <w:t>Akty prawne</w:t>
      </w:r>
      <w:r>
        <w:rPr>
          <w:b/>
        </w:rPr>
        <w:t>.</w:t>
      </w:r>
      <w:r>
        <w:t xml:space="preserve"> Rodzaj aktu i data ustanowienia. Tytuł. Źródło.  </w:t>
      </w:r>
    </w:p>
    <w:p w:rsidR="00E43F03" w:rsidRDefault="00E43F03" w:rsidP="00E43F03">
      <w:pPr>
        <w:spacing w:before="120" w:line="360" w:lineRule="auto"/>
        <w:jc w:val="both"/>
      </w:pPr>
      <w:r>
        <w:t xml:space="preserve">W przypadku kilku prac tego samego autora kolejność umieszczania ich w Bibliografii jest wyznaczana datą wydania.  Dodajemy kolejno literki a, b, c. </w:t>
      </w:r>
    </w:p>
    <w:p w:rsidR="00E43F03" w:rsidRDefault="00E43F03" w:rsidP="00E43F03">
      <w:pPr>
        <w:spacing w:before="120" w:line="360" w:lineRule="auto"/>
        <w:jc w:val="both"/>
      </w:pPr>
      <w:r>
        <w:t>Przykład tabeli i rysunku:</w:t>
      </w:r>
    </w:p>
    <w:p w:rsidR="00E43F03" w:rsidRPr="00437FBA" w:rsidRDefault="00E43F03" w:rsidP="00E43F03">
      <w:pPr>
        <w:spacing w:line="288" w:lineRule="auto"/>
        <w:rPr>
          <w:color w:val="000000"/>
        </w:rPr>
      </w:pPr>
      <w:r w:rsidRPr="00437FBA">
        <w:rPr>
          <w:b/>
          <w:color w:val="000000"/>
        </w:rPr>
        <w:t>Tabela 1</w:t>
      </w:r>
      <w:r>
        <w:rPr>
          <w:b/>
          <w:color w:val="000000"/>
        </w:rPr>
        <w:t>.</w:t>
      </w:r>
      <w:r w:rsidRPr="00437FBA">
        <w:rPr>
          <w:b/>
          <w:color w:val="000000"/>
        </w:rPr>
        <w:t xml:space="preserve"> </w:t>
      </w:r>
      <w:r>
        <w:rPr>
          <w:color w:val="000000"/>
        </w:rPr>
        <w:t>Przykład tabeli i opisu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5072"/>
      </w:tblGrid>
      <w:tr w:rsidR="00E43F03" w:rsidRPr="002C0186" w:rsidTr="0031605A">
        <w:trPr>
          <w:trHeight w:val="171"/>
          <w:jc w:val="center"/>
        </w:trPr>
        <w:tc>
          <w:tcPr>
            <w:tcW w:w="4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C018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C0186">
              <w:rPr>
                <w:b/>
                <w:sz w:val="20"/>
                <w:szCs w:val="20"/>
              </w:rPr>
              <w:t>Charakterystyczna mikroflora</w:t>
            </w:r>
          </w:p>
        </w:tc>
      </w:tr>
      <w:tr w:rsidR="00E43F03" w:rsidRPr="00F5140A" w:rsidTr="0031605A">
        <w:trPr>
          <w:trHeight w:val="352"/>
          <w:jc w:val="center"/>
        </w:trPr>
        <w:tc>
          <w:tcPr>
            <w:tcW w:w="44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Jogurt</w:t>
            </w:r>
          </w:p>
        </w:tc>
        <w:tc>
          <w:tcPr>
            <w:tcW w:w="50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1B4FDD" w:rsidRDefault="00E43F03" w:rsidP="004816A4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1B4FDD">
              <w:rPr>
                <w:sz w:val="20"/>
                <w:szCs w:val="20"/>
                <w:lang w:val="en-US"/>
              </w:rPr>
              <w:t xml:space="preserve">Bakterie: </w:t>
            </w:r>
            <w:r w:rsidRPr="001B4FDD">
              <w:rPr>
                <w:i/>
                <w:sz w:val="20"/>
                <w:szCs w:val="20"/>
                <w:lang w:val="en-US"/>
              </w:rPr>
              <w:t>Streptococcus thermophilus,</w:t>
            </w:r>
          </w:p>
          <w:p w:rsidR="00E43F03" w:rsidRPr="002C0186" w:rsidRDefault="00E43F03" w:rsidP="004816A4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1B4FDD">
              <w:rPr>
                <w:i/>
                <w:sz w:val="20"/>
                <w:szCs w:val="20"/>
                <w:lang w:val="en-US"/>
              </w:rPr>
              <w:t xml:space="preserve">               Lactobacillus delbrueckii</w:t>
            </w:r>
            <w:r w:rsidRPr="001B4FDD">
              <w:rPr>
                <w:sz w:val="20"/>
                <w:szCs w:val="20"/>
                <w:lang w:val="en-US"/>
              </w:rPr>
              <w:t xml:space="preserve"> ssp </w:t>
            </w:r>
            <w:r w:rsidRPr="001B4FDD">
              <w:rPr>
                <w:i/>
                <w:sz w:val="20"/>
                <w:szCs w:val="20"/>
                <w:lang w:val="en-US"/>
              </w:rPr>
              <w:t>b</w:t>
            </w:r>
            <w:r w:rsidRPr="002C0186">
              <w:rPr>
                <w:i/>
                <w:sz w:val="20"/>
                <w:szCs w:val="20"/>
                <w:lang w:val="en-US"/>
              </w:rPr>
              <w:t>ulgaricus</w:t>
            </w:r>
          </w:p>
        </w:tc>
      </w:tr>
      <w:tr w:rsidR="00E43F03" w:rsidRPr="00F5140A" w:rsidTr="0031605A">
        <w:trPr>
          <w:trHeight w:val="875"/>
          <w:jc w:val="center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Kefir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Bakterie: </w:t>
            </w:r>
            <w:r w:rsidRPr="002C0186">
              <w:rPr>
                <w:i/>
                <w:sz w:val="20"/>
                <w:szCs w:val="20"/>
              </w:rPr>
              <w:t>Lactobacillus kefir</w:t>
            </w:r>
            <w:r w:rsidRPr="002C0186">
              <w:rPr>
                <w:sz w:val="20"/>
                <w:szCs w:val="20"/>
              </w:rPr>
              <w:t xml:space="preserve">, </w:t>
            </w:r>
            <w:r w:rsidRPr="002C0186">
              <w:rPr>
                <w:i/>
                <w:sz w:val="20"/>
                <w:szCs w:val="20"/>
              </w:rPr>
              <w:t>Leuconostoc</w:t>
            </w:r>
          </w:p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Drożdże: </w:t>
            </w:r>
            <w:r w:rsidRPr="002C0186">
              <w:rPr>
                <w:i/>
                <w:sz w:val="20"/>
                <w:szCs w:val="20"/>
              </w:rPr>
              <w:t>Kluyveromyces marxianus</w:t>
            </w:r>
            <w:r w:rsidRPr="002C0186">
              <w:rPr>
                <w:sz w:val="20"/>
                <w:szCs w:val="20"/>
              </w:rPr>
              <w:t>,</w:t>
            </w:r>
          </w:p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i/>
                <w:sz w:val="20"/>
                <w:szCs w:val="20"/>
              </w:rPr>
              <w:t xml:space="preserve">               </w:t>
            </w:r>
            <w:r w:rsidRPr="002C0186">
              <w:rPr>
                <w:i/>
                <w:sz w:val="20"/>
                <w:szCs w:val="20"/>
                <w:lang w:val="en-US"/>
              </w:rPr>
              <w:t>Saccharomyces cerevisiae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               </w:t>
            </w:r>
            <w:r w:rsidRPr="002C0186">
              <w:rPr>
                <w:i/>
                <w:sz w:val="20"/>
                <w:szCs w:val="20"/>
                <w:lang w:val="en-US"/>
              </w:rPr>
              <w:t>Saccharomyces exiguous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E43F03" w:rsidRPr="002C0186" w:rsidRDefault="00E43F03" w:rsidP="004816A4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2C0186">
              <w:rPr>
                <w:i/>
                <w:sz w:val="20"/>
                <w:szCs w:val="20"/>
                <w:lang w:val="en-US"/>
              </w:rPr>
              <w:t xml:space="preserve">               Saccharomyces omnisporus</w:t>
            </w:r>
          </w:p>
        </w:tc>
      </w:tr>
      <w:tr w:rsidR="00E43F03" w:rsidRPr="002C0186" w:rsidTr="0031605A">
        <w:trPr>
          <w:trHeight w:val="352"/>
          <w:jc w:val="center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Kumys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Bakterie: </w:t>
            </w:r>
            <w:r w:rsidRPr="002C0186">
              <w:rPr>
                <w:i/>
                <w:sz w:val="20"/>
                <w:szCs w:val="20"/>
                <w:lang w:val="en-US"/>
              </w:rPr>
              <w:t>Lactobacillus delbrueckii</w:t>
            </w:r>
            <w:r w:rsidRPr="002C0186">
              <w:rPr>
                <w:sz w:val="20"/>
                <w:szCs w:val="20"/>
                <w:lang w:val="en-US"/>
              </w:rPr>
              <w:t xml:space="preserve"> ssp </w:t>
            </w:r>
            <w:r w:rsidRPr="002C0186">
              <w:rPr>
                <w:i/>
                <w:sz w:val="20"/>
                <w:szCs w:val="20"/>
                <w:lang w:val="en-US"/>
              </w:rPr>
              <w:t>bulgaricus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E43F03" w:rsidRPr="002C0186" w:rsidRDefault="00E43F03" w:rsidP="004816A4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Drożdże: </w:t>
            </w:r>
            <w:r w:rsidRPr="002C0186">
              <w:rPr>
                <w:i/>
                <w:sz w:val="20"/>
                <w:szCs w:val="20"/>
                <w:lang w:val="en-US"/>
              </w:rPr>
              <w:t>Kluyveromyces marxianus</w:t>
            </w:r>
          </w:p>
        </w:tc>
      </w:tr>
      <w:tr w:rsidR="00E43F03" w:rsidRPr="002C0186" w:rsidTr="0031605A">
        <w:trPr>
          <w:trHeight w:val="171"/>
          <w:jc w:val="center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Mleko acidofilne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i/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Bakterie: </w:t>
            </w:r>
            <w:r w:rsidRPr="002C0186">
              <w:rPr>
                <w:i/>
                <w:sz w:val="20"/>
                <w:szCs w:val="20"/>
              </w:rPr>
              <w:t>Lactobacillus acidophilus</w:t>
            </w:r>
          </w:p>
        </w:tc>
      </w:tr>
      <w:tr w:rsidR="00E43F03" w:rsidRPr="002C0186" w:rsidTr="0031605A">
        <w:trPr>
          <w:trHeight w:val="182"/>
          <w:jc w:val="center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Mleko fermentowane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3F03" w:rsidRPr="002C0186" w:rsidRDefault="00E43F03" w:rsidP="004816A4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Mezofilne bakterie fermentacji mlekowej</w:t>
            </w:r>
          </w:p>
        </w:tc>
      </w:tr>
    </w:tbl>
    <w:p w:rsidR="00E43F03" w:rsidRDefault="00E43F03" w:rsidP="00E43F03">
      <w:pPr>
        <w:spacing w:line="288" w:lineRule="auto"/>
        <w:rPr>
          <w:sz w:val="20"/>
          <w:szCs w:val="20"/>
        </w:rPr>
      </w:pPr>
      <w:r w:rsidRPr="00025010">
        <w:rPr>
          <w:sz w:val="20"/>
          <w:szCs w:val="20"/>
        </w:rPr>
        <w:t>Źródło: [Kudełka</w:t>
      </w:r>
      <w:r>
        <w:rPr>
          <w:sz w:val="20"/>
          <w:szCs w:val="20"/>
        </w:rPr>
        <w:t>,</w:t>
      </w:r>
      <w:r w:rsidRPr="00025010">
        <w:rPr>
          <w:sz w:val="20"/>
          <w:szCs w:val="20"/>
        </w:rPr>
        <w:t xml:space="preserve"> 2005]</w:t>
      </w:r>
      <w:r>
        <w:rPr>
          <w:sz w:val="20"/>
          <w:szCs w:val="20"/>
        </w:rPr>
        <w:t>.</w:t>
      </w:r>
    </w:p>
    <w:p w:rsidR="00E43F03" w:rsidRDefault="00E43F03" w:rsidP="00E43F03">
      <w:pPr>
        <w:spacing w:line="288" w:lineRule="auto"/>
        <w:rPr>
          <w:sz w:val="20"/>
          <w:szCs w:val="20"/>
        </w:rPr>
      </w:pPr>
    </w:p>
    <w:p w:rsidR="00E43F03" w:rsidRPr="00025010" w:rsidRDefault="00E43F03" w:rsidP="00E43F03">
      <w:pPr>
        <w:spacing w:line="288" w:lineRule="auto"/>
        <w:rPr>
          <w:sz w:val="20"/>
          <w:szCs w:val="20"/>
        </w:rPr>
      </w:pPr>
    </w:p>
    <w:p w:rsidR="00E43F03" w:rsidRPr="008032F1" w:rsidRDefault="00E43F03" w:rsidP="00E43F03">
      <w:pPr>
        <w:spacing w:line="360" w:lineRule="auto"/>
        <w:jc w:val="center"/>
        <w:rPr>
          <w:color w:val="000000"/>
        </w:rPr>
      </w:pPr>
      <w:r w:rsidRPr="008032F1">
        <w:rPr>
          <w:noProof/>
        </w:rPr>
        <w:lastRenderedPageBreak/>
        <w:drawing>
          <wp:inline distT="0" distB="0" distL="0" distR="0" wp14:anchorId="771A2A0C" wp14:editId="41CBFB01">
            <wp:extent cx="4200525" cy="2121126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03" w:rsidRPr="00AB73BF" w:rsidRDefault="00E43F03" w:rsidP="00E43F03">
      <w:pPr>
        <w:spacing w:line="288" w:lineRule="auto"/>
        <w:jc w:val="center"/>
        <w:rPr>
          <w:vanish/>
          <w:color w:val="000000"/>
          <w:specVanish/>
        </w:rPr>
      </w:pPr>
      <w:r w:rsidRPr="00BD392D">
        <w:rPr>
          <w:b/>
          <w:color w:val="000000"/>
        </w:rPr>
        <w:t>Rysunek 1.</w:t>
      </w:r>
      <w:r w:rsidRPr="00BD392D">
        <w:rPr>
          <w:color w:val="000000"/>
        </w:rPr>
        <w:t xml:space="preserve"> Struktura molekularna α-cyklodekstryny, </w:t>
      </w:r>
      <w:r>
        <w:rPr>
          <w:color w:val="000000"/>
        </w:rPr>
        <w:br/>
      </w:r>
      <w:r w:rsidRPr="00BD392D">
        <w:rPr>
          <w:color w:val="000000"/>
        </w:rPr>
        <w:t>β-cyklodekstryny, γ-cyklodekstryny</w:t>
      </w:r>
      <w:r>
        <w:rPr>
          <w:color w:val="000000"/>
        </w:rPr>
        <w:t xml:space="preserve"> [Łukasiewicz i in., 2014]</w:t>
      </w:r>
      <w:r w:rsidRPr="00BD392D">
        <w:rPr>
          <w:color w:val="000000"/>
        </w:rPr>
        <w:t>.</w:t>
      </w:r>
    </w:p>
    <w:p w:rsidR="00E43F03" w:rsidRDefault="00E43F03" w:rsidP="00E43F03">
      <w:pPr>
        <w:spacing w:before="240" w:after="240"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3F03" w:rsidRPr="00891F73" w:rsidRDefault="00E43F03" w:rsidP="00E43F03">
      <w:pPr>
        <w:spacing w:before="120" w:line="360" w:lineRule="auto"/>
        <w:jc w:val="both"/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E43F03" w:rsidRDefault="00E43F03" w:rsidP="00E43F03">
      <w:pPr>
        <w:spacing w:before="120" w:line="360" w:lineRule="auto"/>
        <w:jc w:val="both"/>
        <w:rPr>
          <w:i/>
          <w:color w:val="FF0000"/>
        </w:rPr>
      </w:pPr>
    </w:p>
    <w:p w:rsidR="00FA3093" w:rsidRPr="00FA3093" w:rsidRDefault="00FA3093" w:rsidP="007E7579">
      <w:pPr>
        <w:spacing w:after="5" w:line="360" w:lineRule="auto"/>
        <w:ind w:right="119"/>
        <w:jc w:val="both"/>
        <w:rPr>
          <w:rFonts w:eastAsia="Calibri"/>
          <w:lang w:eastAsia="en-US"/>
        </w:rPr>
      </w:pPr>
    </w:p>
    <w:sectPr w:rsidR="00FA3093" w:rsidRPr="00FA3093" w:rsidSect="00F524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72" w:rsidRDefault="00645A72" w:rsidP="008E7F4C">
      <w:r>
        <w:separator/>
      </w:r>
    </w:p>
  </w:endnote>
  <w:endnote w:type="continuationSeparator" w:id="0">
    <w:p w:rsidR="00645A72" w:rsidRDefault="00645A72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FFDAC" wp14:editId="0E139B76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4E4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Ss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" strokeweight="2pt"/>
          </w:pict>
        </mc:Fallback>
      </mc:AlternateContent>
    </w:r>
    <w:r w:rsidR="005E6413">
      <w:t xml:space="preserve">Strona </w:t>
    </w:r>
    <w:r w:rsidR="00245A23">
      <w:rPr>
        <w:b/>
      </w:rPr>
      <w:fldChar w:fldCharType="begin"/>
    </w:r>
    <w:r w:rsidR="005E6413">
      <w:rPr>
        <w:b/>
      </w:rPr>
      <w:instrText>PAGE</w:instrText>
    </w:r>
    <w:r w:rsidR="00245A23">
      <w:rPr>
        <w:b/>
      </w:rPr>
      <w:fldChar w:fldCharType="separate"/>
    </w:r>
    <w:r w:rsidR="00F5140A">
      <w:rPr>
        <w:b/>
        <w:noProof/>
      </w:rPr>
      <w:t>8</w:t>
    </w:r>
    <w:r w:rsidR="00245A23">
      <w:rPr>
        <w:b/>
      </w:rPr>
      <w:fldChar w:fldCharType="end"/>
    </w:r>
    <w:r w:rsidR="005E6413">
      <w:t xml:space="preserve"> z </w:t>
    </w:r>
    <w:r w:rsidR="00245A23">
      <w:rPr>
        <w:b/>
      </w:rPr>
      <w:fldChar w:fldCharType="begin"/>
    </w:r>
    <w:r w:rsidR="005E6413">
      <w:rPr>
        <w:b/>
      </w:rPr>
      <w:instrText>NUMPAGES</w:instrText>
    </w:r>
    <w:r w:rsidR="00245A23">
      <w:rPr>
        <w:b/>
      </w:rPr>
      <w:fldChar w:fldCharType="separate"/>
    </w:r>
    <w:r w:rsidR="00F5140A">
      <w:rPr>
        <w:b/>
        <w:noProof/>
      </w:rPr>
      <w:t>19</w:t>
    </w:r>
    <w:r w:rsidR="00245A23">
      <w:rPr>
        <w:b/>
      </w:rPr>
      <w:fldChar w:fldCharType="end"/>
    </w:r>
  </w:p>
  <w:p w:rsidR="005E6413" w:rsidRDefault="005E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72" w:rsidRDefault="00645A72" w:rsidP="008E7F4C">
      <w:r>
        <w:separator/>
      </w:r>
    </w:p>
  </w:footnote>
  <w:footnote w:type="continuationSeparator" w:id="0">
    <w:p w:rsidR="00645A72" w:rsidRDefault="00645A72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130810</wp:posOffset>
              </wp:positionV>
              <wp:extent cx="3328035" cy="590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413" w:rsidRPr="00571511" w:rsidRDefault="005E641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E6413" w:rsidRPr="00571511" w:rsidRDefault="005A5E8B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Zakład Inżynierii Produkcji Żywności i Kosmetyków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05pt;margin-top:10.3pt;width:262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j9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" filled="f" stroked="f">
              <v:textbox>
                <w:txbxContent>
                  <w:p w:rsidR="005E6413" w:rsidRPr="00571511" w:rsidRDefault="005E641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E6413" w:rsidRPr="00571511" w:rsidRDefault="005A5E8B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Zakład Inżynierii Produkcji Żywności i Kosmetyków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84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F1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AsR7F1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33063F">
      <w:rPr>
        <w:noProof/>
      </w:rPr>
      <w:drawing>
        <wp:inline distT="0" distB="0" distL="0" distR="0">
          <wp:extent cx="2667000" cy="7239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6E"/>
    <w:multiLevelType w:val="hybridMultilevel"/>
    <w:tmpl w:val="CD584A9C"/>
    <w:lvl w:ilvl="0" w:tplc="560C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41961"/>
    <w:multiLevelType w:val="hybridMultilevel"/>
    <w:tmpl w:val="A05ECC1C"/>
    <w:lvl w:ilvl="0" w:tplc="560C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33DAF"/>
    <w:multiLevelType w:val="hybridMultilevel"/>
    <w:tmpl w:val="23805B58"/>
    <w:lvl w:ilvl="0" w:tplc="C68A2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B1031D"/>
    <w:multiLevelType w:val="hybridMultilevel"/>
    <w:tmpl w:val="6D1EB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54BF"/>
    <w:multiLevelType w:val="hybridMultilevel"/>
    <w:tmpl w:val="2D8E0C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A4FDA"/>
    <w:multiLevelType w:val="hybridMultilevel"/>
    <w:tmpl w:val="5B9CE612"/>
    <w:lvl w:ilvl="0" w:tplc="EB0CC9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453DDE"/>
    <w:multiLevelType w:val="hybridMultilevel"/>
    <w:tmpl w:val="C6A2C60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274A"/>
    <w:multiLevelType w:val="hybridMultilevel"/>
    <w:tmpl w:val="00F04820"/>
    <w:lvl w:ilvl="0" w:tplc="CD5491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05C4"/>
    <w:multiLevelType w:val="hybridMultilevel"/>
    <w:tmpl w:val="DE76EC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D26A1"/>
    <w:multiLevelType w:val="hybridMultilevel"/>
    <w:tmpl w:val="9F20F8D6"/>
    <w:lvl w:ilvl="0" w:tplc="B82AC1D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A62D20"/>
    <w:multiLevelType w:val="hybridMultilevel"/>
    <w:tmpl w:val="0158C902"/>
    <w:lvl w:ilvl="0" w:tplc="E5C8B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0738"/>
    <w:multiLevelType w:val="hybridMultilevel"/>
    <w:tmpl w:val="6A34B27A"/>
    <w:lvl w:ilvl="0" w:tplc="9EEC42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F4341E"/>
    <w:multiLevelType w:val="hybridMultilevel"/>
    <w:tmpl w:val="222412D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A817F8"/>
    <w:multiLevelType w:val="hybridMultilevel"/>
    <w:tmpl w:val="6CD81706"/>
    <w:lvl w:ilvl="0" w:tplc="CD5491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2514C9"/>
    <w:multiLevelType w:val="hybridMultilevel"/>
    <w:tmpl w:val="C602DF9A"/>
    <w:lvl w:ilvl="0" w:tplc="8DCA229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0188A"/>
    <w:multiLevelType w:val="hybridMultilevel"/>
    <w:tmpl w:val="57D4E6C2"/>
    <w:lvl w:ilvl="0" w:tplc="8B942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678AA"/>
    <w:multiLevelType w:val="hybridMultilevel"/>
    <w:tmpl w:val="9AA063F4"/>
    <w:lvl w:ilvl="0" w:tplc="01D46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0B6E33"/>
    <w:multiLevelType w:val="hybridMultilevel"/>
    <w:tmpl w:val="5E94B936"/>
    <w:lvl w:ilvl="0" w:tplc="3D543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154FF"/>
    <w:multiLevelType w:val="hybridMultilevel"/>
    <w:tmpl w:val="C720A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5B9E"/>
    <w:multiLevelType w:val="hybridMultilevel"/>
    <w:tmpl w:val="A7029CC4"/>
    <w:lvl w:ilvl="0" w:tplc="8140E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8F0BBC"/>
    <w:multiLevelType w:val="hybridMultilevel"/>
    <w:tmpl w:val="64F0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D3D8A"/>
    <w:multiLevelType w:val="hybridMultilevel"/>
    <w:tmpl w:val="55562BF2"/>
    <w:lvl w:ilvl="0" w:tplc="BBB0F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0A53D3"/>
    <w:multiLevelType w:val="hybridMultilevel"/>
    <w:tmpl w:val="F920FC1A"/>
    <w:lvl w:ilvl="0" w:tplc="1F00C494">
      <w:start w:val="1"/>
      <w:numFmt w:val="decimal"/>
      <w:lvlText w:val="%1."/>
      <w:lvlJc w:val="left"/>
      <w:pPr>
        <w:ind w:left="143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6114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E9CE6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CD248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68C3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E1F3A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299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69B02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6B36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17277A"/>
    <w:multiLevelType w:val="hybridMultilevel"/>
    <w:tmpl w:val="5E9025FE"/>
    <w:lvl w:ilvl="0" w:tplc="428A1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16F79"/>
    <w:multiLevelType w:val="hybridMultilevel"/>
    <w:tmpl w:val="AEE28A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EA55EE"/>
    <w:multiLevelType w:val="hybridMultilevel"/>
    <w:tmpl w:val="D72A1364"/>
    <w:lvl w:ilvl="0" w:tplc="CD5491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880A4B"/>
    <w:multiLevelType w:val="hybridMultilevel"/>
    <w:tmpl w:val="01BE2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4"/>
  </w:num>
  <w:num w:numId="6">
    <w:abstractNumId w:val="30"/>
  </w:num>
  <w:num w:numId="7">
    <w:abstractNumId w:val="1"/>
  </w:num>
  <w:num w:numId="8">
    <w:abstractNumId w:val="40"/>
  </w:num>
  <w:num w:numId="9">
    <w:abstractNumId w:val="2"/>
  </w:num>
  <w:num w:numId="10">
    <w:abstractNumId w:val="5"/>
  </w:num>
  <w:num w:numId="11">
    <w:abstractNumId w:val="21"/>
  </w:num>
  <w:num w:numId="12">
    <w:abstractNumId w:val="31"/>
  </w:num>
  <w:num w:numId="13">
    <w:abstractNumId w:val="7"/>
  </w:num>
  <w:num w:numId="14">
    <w:abstractNumId w:val="35"/>
  </w:num>
  <w:num w:numId="15">
    <w:abstractNumId w:val="19"/>
  </w:num>
  <w:num w:numId="16">
    <w:abstractNumId w:val="18"/>
  </w:num>
  <w:num w:numId="17">
    <w:abstractNumId w:val="3"/>
  </w:num>
  <w:num w:numId="18">
    <w:abstractNumId w:val="11"/>
  </w:num>
  <w:num w:numId="19">
    <w:abstractNumId w:val="23"/>
  </w:num>
  <w:num w:numId="20">
    <w:abstractNumId w:val="32"/>
  </w:num>
  <w:num w:numId="21">
    <w:abstractNumId w:val="29"/>
  </w:num>
  <w:num w:numId="22">
    <w:abstractNumId w:val="8"/>
  </w:num>
  <w:num w:numId="23">
    <w:abstractNumId w:val="34"/>
  </w:num>
  <w:num w:numId="24">
    <w:abstractNumId w:val="17"/>
  </w:num>
  <w:num w:numId="25">
    <w:abstractNumId w:val="22"/>
  </w:num>
  <w:num w:numId="26">
    <w:abstractNumId w:val="28"/>
  </w:num>
  <w:num w:numId="27">
    <w:abstractNumId w:val="41"/>
  </w:num>
  <w:num w:numId="28">
    <w:abstractNumId w:val="38"/>
  </w:num>
  <w:num w:numId="29">
    <w:abstractNumId w:val="10"/>
  </w:num>
  <w:num w:numId="30">
    <w:abstractNumId w:val="13"/>
  </w:num>
  <w:num w:numId="31">
    <w:abstractNumId w:val="25"/>
  </w:num>
  <w:num w:numId="32">
    <w:abstractNumId w:val="39"/>
  </w:num>
  <w:num w:numId="33">
    <w:abstractNumId w:val="0"/>
  </w:num>
  <w:num w:numId="34">
    <w:abstractNumId w:val="24"/>
  </w:num>
  <w:num w:numId="35">
    <w:abstractNumId w:val="15"/>
  </w:num>
  <w:num w:numId="36">
    <w:abstractNumId w:val="26"/>
  </w:num>
  <w:num w:numId="37">
    <w:abstractNumId w:val="36"/>
  </w:num>
  <w:num w:numId="38">
    <w:abstractNumId w:val="43"/>
  </w:num>
  <w:num w:numId="39">
    <w:abstractNumId w:val="33"/>
  </w:num>
  <w:num w:numId="40">
    <w:abstractNumId w:val="6"/>
  </w:num>
  <w:num w:numId="41">
    <w:abstractNumId w:val="42"/>
  </w:num>
  <w:num w:numId="42">
    <w:abstractNumId w:val="16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0299B"/>
    <w:rsid w:val="00007B36"/>
    <w:rsid w:val="000406C6"/>
    <w:rsid w:val="00041D15"/>
    <w:rsid w:val="00047500"/>
    <w:rsid w:val="000609D9"/>
    <w:rsid w:val="000869EA"/>
    <w:rsid w:val="000B102E"/>
    <w:rsid w:val="000B50B1"/>
    <w:rsid w:val="000B7F81"/>
    <w:rsid w:val="000C7ED8"/>
    <w:rsid w:val="000D57D4"/>
    <w:rsid w:val="000E6864"/>
    <w:rsid w:val="000F323E"/>
    <w:rsid w:val="000F337B"/>
    <w:rsid w:val="001061CC"/>
    <w:rsid w:val="00110463"/>
    <w:rsid w:val="001174A3"/>
    <w:rsid w:val="0012744F"/>
    <w:rsid w:val="00136BD9"/>
    <w:rsid w:val="00141D25"/>
    <w:rsid w:val="00152F96"/>
    <w:rsid w:val="0015363D"/>
    <w:rsid w:val="00156067"/>
    <w:rsid w:val="0016083F"/>
    <w:rsid w:val="00164A25"/>
    <w:rsid w:val="00176A1C"/>
    <w:rsid w:val="00182E6C"/>
    <w:rsid w:val="001912C3"/>
    <w:rsid w:val="001A08FA"/>
    <w:rsid w:val="001A52F2"/>
    <w:rsid w:val="001A60EB"/>
    <w:rsid w:val="001B1867"/>
    <w:rsid w:val="001D4963"/>
    <w:rsid w:val="001E0351"/>
    <w:rsid w:val="001F298E"/>
    <w:rsid w:val="001F6056"/>
    <w:rsid w:val="00210E6D"/>
    <w:rsid w:val="002201ED"/>
    <w:rsid w:val="00227B94"/>
    <w:rsid w:val="002357A2"/>
    <w:rsid w:val="002364BF"/>
    <w:rsid w:val="00240170"/>
    <w:rsid w:val="00245A23"/>
    <w:rsid w:val="00256A49"/>
    <w:rsid w:val="00266DA1"/>
    <w:rsid w:val="00271E95"/>
    <w:rsid w:val="00275EB4"/>
    <w:rsid w:val="00282EA4"/>
    <w:rsid w:val="00295D61"/>
    <w:rsid w:val="002A7CC4"/>
    <w:rsid w:val="002C2EE6"/>
    <w:rsid w:val="002D753D"/>
    <w:rsid w:val="002E02D9"/>
    <w:rsid w:val="002E0901"/>
    <w:rsid w:val="002E30AD"/>
    <w:rsid w:val="002F1B2E"/>
    <w:rsid w:val="0031605A"/>
    <w:rsid w:val="00322E2D"/>
    <w:rsid w:val="00326B98"/>
    <w:rsid w:val="0033063F"/>
    <w:rsid w:val="00340CEE"/>
    <w:rsid w:val="00345C49"/>
    <w:rsid w:val="00352BA5"/>
    <w:rsid w:val="00364436"/>
    <w:rsid w:val="00365A45"/>
    <w:rsid w:val="00382997"/>
    <w:rsid w:val="00394EC5"/>
    <w:rsid w:val="003A22F3"/>
    <w:rsid w:val="003D5B66"/>
    <w:rsid w:val="003E0DA4"/>
    <w:rsid w:val="003F1E74"/>
    <w:rsid w:val="004071A1"/>
    <w:rsid w:val="0040789F"/>
    <w:rsid w:val="00435D6A"/>
    <w:rsid w:val="00440815"/>
    <w:rsid w:val="0045084D"/>
    <w:rsid w:val="00454D9D"/>
    <w:rsid w:val="00464AE7"/>
    <w:rsid w:val="00497A7A"/>
    <w:rsid w:val="004A1E2A"/>
    <w:rsid w:val="004A75F9"/>
    <w:rsid w:val="004B306E"/>
    <w:rsid w:val="004C3F84"/>
    <w:rsid w:val="004C5D36"/>
    <w:rsid w:val="004D175A"/>
    <w:rsid w:val="004F1431"/>
    <w:rsid w:val="004F2043"/>
    <w:rsid w:val="004F546D"/>
    <w:rsid w:val="00521931"/>
    <w:rsid w:val="005251DE"/>
    <w:rsid w:val="00571511"/>
    <w:rsid w:val="00573A8D"/>
    <w:rsid w:val="005877E1"/>
    <w:rsid w:val="00591161"/>
    <w:rsid w:val="00594DCB"/>
    <w:rsid w:val="00597D20"/>
    <w:rsid w:val="005A20F6"/>
    <w:rsid w:val="005A5E8B"/>
    <w:rsid w:val="005A62BE"/>
    <w:rsid w:val="005D0DFB"/>
    <w:rsid w:val="005E6413"/>
    <w:rsid w:val="005F030F"/>
    <w:rsid w:val="005F0F26"/>
    <w:rsid w:val="005F2077"/>
    <w:rsid w:val="005F2648"/>
    <w:rsid w:val="005F2F7D"/>
    <w:rsid w:val="00603118"/>
    <w:rsid w:val="006064A3"/>
    <w:rsid w:val="00612D50"/>
    <w:rsid w:val="0061360A"/>
    <w:rsid w:val="00620C52"/>
    <w:rsid w:val="0064162B"/>
    <w:rsid w:val="00645A72"/>
    <w:rsid w:val="00650099"/>
    <w:rsid w:val="0065123C"/>
    <w:rsid w:val="00652295"/>
    <w:rsid w:val="006566E3"/>
    <w:rsid w:val="0067362A"/>
    <w:rsid w:val="00677E99"/>
    <w:rsid w:val="00680C43"/>
    <w:rsid w:val="006A7953"/>
    <w:rsid w:val="006C563F"/>
    <w:rsid w:val="006D0CB9"/>
    <w:rsid w:val="006F30C9"/>
    <w:rsid w:val="00702F30"/>
    <w:rsid w:val="00703C09"/>
    <w:rsid w:val="0071086B"/>
    <w:rsid w:val="00714459"/>
    <w:rsid w:val="007259F4"/>
    <w:rsid w:val="00732114"/>
    <w:rsid w:val="007363A2"/>
    <w:rsid w:val="00736974"/>
    <w:rsid w:val="007515F3"/>
    <w:rsid w:val="00754AD3"/>
    <w:rsid w:val="00763ECA"/>
    <w:rsid w:val="007664EA"/>
    <w:rsid w:val="00771CD1"/>
    <w:rsid w:val="007913DF"/>
    <w:rsid w:val="00791BEC"/>
    <w:rsid w:val="007B52C4"/>
    <w:rsid w:val="007B7FFE"/>
    <w:rsid w:val="007D4F9F"/>
    <w:rsid w:val="007D6AEF"/>
    <w:rsid w:val="007E39C9"/>
    <w:rsid w:val="007E4424"/>
    <w:rsid w:val="007E7579"/>
    <w:rsid w:val="007F34BE"/>
    <w:rsid w:val="007F736B"/>
    <w:rsid w:val="00804CB5"/>
    <w:rsid w:val="00806D53"/>
    <w:rsid w:val="00813CA5"/>
    <w:rsid w:val="008255F2"/>
    <w:rsid w:val="0082588B"/>
    <w:rsid w:val="00837A13"/>
    <w:rsid w:val="00852C57"/>
    <w:rsid w:val="0086654E"/>
    <w:rsid w:val="00871DB5"/>
    <w:rsid w:val="0088707C"/>
    <w:rsid w:val="00891A71"/>
    <w:rsid w:val="00891F73"/>
    <w:rsid w:val="00892339"/>
    <w:rsid w:val="00892AB9"/>
    <w:rsid w:val="008A0373"/>
    <w:rsid w:val="008A797B"/>
    <w:rsid w:val="008B19AE"/>
    <w:rsid w:val="008C02EA"/>
    <w:rsid w:val="008C79F8"/>
    <w:rsid w:val="008D0D0A"/>
    <w:rsid w:val="008D5414"/>
    <w:rsid w:val="008D70B5"/>
    <w:rsid w:val="008D71AB"/>
    <w:rsid w:val="008E3CCA"/>
    <w:rsid w:val="008E6564"/>
    <w:rsid w:val="008E7F4C"/>
    <w:rsid w:val="008F2390"/>
    <w:rsid w:val="0094289C"/>
    <w:rsid w:val="00966200"/>
    <w:rsid w:val="009677CC"/>
    <w:rsid w:val="0098495B"/>
    <w:rsid w:val="00997BE2"/>
    <w:rsid w:val="009C36D6"/>
    <w:rsid w:val="009D04EB"/>
    <w:rsid w:val="009E5C7B"/>
    <w:rsid w:val="00A11F8B"/>
    <w:rsid w:val="00A134B3"/>
    <w:rsid w:val="00A17206"/>
    <w:rsid w:val="00A25989"/>
    <w:rsid w:val="00A277AD"/>
    <w:rsid w:val="00A30869"/>
    <w:rsid w:val="00A42D5D"/>
    <w:rsid w:val="00A437E2"/>
    <w:rsid w:val="00A671E5"/>
    <w:rsid w:val="00A67256"/>
    <w:rsid w:val="00A7023B"/>
    <w:rsid w:val="00A751BD"/>
    <w:rsid w:val="00A80538"/>
    <w:rsid w:val="00A81ED1"/>
    <w:rsid w:val="00A8220F"/>
    <w:rsid w:val="00A867A4"/>
    <w:rsid w:val="00AA1E68"/>
    <w:rsid w:val="00AA21A4"/>
    <w:rsid w:val="00AB627F"/>
    <w:rsid w:val="00AC1B6B"/>
    <w:rsid w:val="00AD1900"/>
    <w:rsid w:val="00AD5D99"/>
    <w:rsid w:val="00AE6338"/>
    <w:rsid w:val="00AF1276"/>
    <w:rsid w:val="00AF6ED6"/>
    <w:rsid w:val="00B06E38"/>
    <w:rsid w:val="00B12C4D"/>
    <w:rsid w:val="00B14FF2"/>
    <w:rsid w:val="00B15B5D"/>
    <w:rsid w:val="00B16EC8"/>
    <w:rsid w:val="00B27A25"/>
    <w:rsid w:val="00B32EB3"/>
    <w:rsid w:val="00B61E3F"/>
    <w:rsid w:val="00B64239"/>
    <w:rsid w:val="00B73959"/>
    <w:rsid w:val="00B75584"/>
    <w:rsid w:val="00B76D55"/>
    <w:rsid w:val="00B7777F"/>
    <w:rsid w:val="00B82019"/>
    <w:rsid w:val="00B94497"/>
    <w:rsid w:val="00BC554E"/>
    <w:rsid w:val="00BF1626"/>
    <w:rsid w:val="00C1404B"/>
    <w:rsid w:val="00C1494D"/>
    <w:rsid w:val="00C25C3F"/>
    <w:rsid w:val="00C32954"/>
    <w:rsid w:val="00C52B69"/>
    <w:rsid w:val="00C57939"/>
    <w:rsid w:val="00C60D69"/>
    <w:rsid w:val="00C6190D"/>
    <w:rsid w:val="00C90CE3"/>
    <w:rsid w:val="00C94016"/>
    <w:rsid w:val="00C94F3F"/>
    <w:rsid w:val="00CB4F22"/>
    <w:rsid w:val="00CB5306"/>
    <w:rsid w:val="00CD139F"/>
    <w:rsid w:val="00CE7B6E"/>
    <w:rsid w:val="00CF3D1F"/>
    <w:rsid w:val="00D17616"/>
    <w:rsid w:val="00D25398"/>
    <w:rsid w:val="00D327CC"/>
    <w:rsid w:val="00D4190A"/>
    <w:rsid w:val="00D55D4D"/>
    <w:rsid w:val="00D602D5"/>
    <w:rsid w:val="00D671FD"/>
    <w:rsid w:val="00D7192A"/>
    <w:rsid w:val="00D7603C"/>
    <w:rsid w:val="00D77F7E"/>
    <w:rsid w:val="00D829D5"/>
    <w:rsid w:val="00D97A5C"/>
    <w:rsid w:val="00DA22FC"/>
    <w:rsid w:val="00DA2B01"/>
    <w:rsid w:val="00DA2ED9"/>
    <w:rsid w:val="00DB1217"/>
    <w:rsid w:val="00DB226F"/>
    <w:rsid w:val="00DB7D0D"/>
    <w:rsid w:val="00DC33BB"/>
    <w:rsid w:val="00DC4724"/>
    <w:rsid w:val="00DE258B"/>
    <w:rsid w:val="00E03700"/>
    <w:rsid w:val="00E24949"/>
    <w:rsid w:val="00E35E37"/>
    <w:rsid w:val="00E43F03"/>
    <w:rsid w:val="00E51913"/>
    <w:rsid w:val="00E51B11"/>
    <w:rsid w:val="00E61A58"/>
    <w:rsid w:val="00E77801"/>
    <w:rsid w:val="00E9004F"/>
    <w:rsid w:val="00EA797C"/>
    <w:rsid w:val="00EC6282"/>
    <w:rsid w:val="00EC730C"/>
    <w:rsid w:val="00EC7C05"/>
    <w:rsid w:val="00ED22DA"/>
    <w:rsid w:val="00F0066D"/>
    <w:rsid w:val="00F048C2"/>
    <w:rsid w:val="00F134F6"/>
    <w:rsid w:val="00F26B19"/>
    <w:rsid w:val="00F315BF"/>
    <w:rsid w:val="00F3258E"/>
    <w:rsid w:val="00F5140A"/>
    <w:rsid w:val="00F521A6"/>
    <w:rsid w:val="00F52408"/>
    <w:rsid w:val="00F57D2D"/>
    <w:rsid w:val="00F61359"/>
    <w:rsid w:val="00F6262D"/>
    <w:rsid w:val="00F64A01"/>
    <w:rsid w:val="00F83D18"/>
    <w:rsid w:val="00F85D06"/>
    <w:rsid w:val="00F97B2E"/>
    <w:rsid w:val="00FA3093"/>
    <w:rsid w:val="00FA3B47"/>
    <w:rsid w:val="00FC61A9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A2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7F4C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B5"/>
    <w:rPr>
      <w:b/>
      <w:bCs/>
      <w:sz w:val="20"/>
      <w:szCs w:val="20"/>
    </w:rPr>
  </w:style>
  <w:style w:type="paragraph" w:styleId="Bezodstpw">
    <w:name w:val="No Spacing"/>
    <w:uiPriority w:val="1"/>
    <w:qFormat/>
    <w:rsid w:val="00E43F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A2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7F4C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B5"/>
    <w:rPr>
      <w:b/>
      <w:bCs/>
      <w:sz w:val="20"/>
      <w:szCs w:val="20"/>
    </w:rPr>
  </w:style>
  <w:style w:type="paragraph" w:styleId="Bezodstpw">
    <w:name w:val="No Spacing"/>
    <w:uiPriority w:val="1"/>
    <w:qFormat/>
    <w:rsid w:val="00E43F0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95">
              <w:marLeft w:val="4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20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4644</Words>
  <Characters>27867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32447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Patrycja Napora</cp:lastModifiedBy>
  <cp:revision>2</cp:revision>
  <cp:lastPrinted>2021-12-03T13:49:00Z</cp:lastPrinted>
  <dcterms:created xsi:type="dcterms:W3CDTF">2021-12-06T07:18:00Z</dcterms:created>
  <dcterms:modified xsi:type="dcterms:W3CDTF">2021-12-06T07:18:00Z</dcterms:modified>
</cp:coreProperties>
</file>